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9AC6D" w14:textId="77777777" w:rsidR="00942365" w:rsidRDefault="00942365" w:rsidP="00942365">
      <w:pPr>
        <w:jc w:val="both"/>
        <w:rPr>
          <w:rFonts w:ascii="Arial" w:hAnsi="Arial" w:cs="Arial"/>
          <w:sz w:val="20"/>
          <w:szCs w:val="20"/>
        </w:rPr>
      </w:pPr>
    </w:p>
    <w:p w14:paraId="45823010" w14:textId="709695F4" w:rsidR="00B176CD" w:rsidRPr="00FA1D21" w:rsidRDefault="00B176CD" w:rsidP="00B176CD">
      <w:pPr>
        <w:tabs>
          <w:tab w:val="left" w:pos="7140"/>
        </w:tabs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2336" behindDoc="0" locked="0" layoutInCell="1" allowOverlap="1" wp14:anchorId="38FE8FCB" wp14:editId="1C89E157">
            <wp:simplePos x="0" y="0"/>
            <wp:positionH relativeFrom="column">
              <wp:posOffset>51435</wp:posOffset>
            </wp:positionH>
            <wp:positionV relativeFrom="paragraph">
              <wp:posOffset>-143510</wp:posOffset>
            </wp:positionV>
            <wp:extent cx="1371600" cy="938530"/>
            <wp:effectExtent l="0" t="0" r="0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3360" behindDoc="0" locked="0" layoutInCell="1" allowOverlap="1" wp14:anchorId="18DF31B2" wp14:editId="72194995">
            <wp:simplePos x="0" y="0"/>
            <wp:positionH relativeFrom="column">
              <wp:posOffset>5537835</wp:posOffset>
            </wp:positionH>
            <wp:positionV relativeFrom="paragraph">
              <wp:posOffset>-257810</wp:posOffset>
            </wp:positionV>
            <wp:extent cx="1168400" cy="10414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2AB">
        <w:rPr>
          <w:b/>
          <w:color w:val="0000FF"/>
          <w:sz w:val="28"/>
          <w:szCs w:val="28"/>
        </w:rPr>
        <w:t>F</w:t>
      </w:r>
      <w:r w:rsidRPr="000962AB">
        <w:rPr>
          <w:b/>
          <w:color w:val="000000"/>
          <w:sz w:val="28"/>
          <w:szCs w:val="28"/>
        </w:rPr>
        <w:t>EDERATION</w:t>
      </w:r>
      <w:r w:rsidRPr="000962AB">
        <w:rPr>
          <w:b/>
          <w:sz w:val="28"/>
          <w:szCs w:val="28"/>
        </w:rPr>
        <w:t xml:space="preserve"> </w:t>
      </w:r>
      <w:r w:rsidRPr="000962AB">
        <w:rPr>
          <w:b/>
          <w:color w:val="0000FF"/>
          <w:sz w:val="28"/>
          <w:szCs w:val="28"/>
        </w:rPr>
        <w:t>F</w:t>
      </w:r>
      <w:r w:rsidRPr="000962AB">
        <w:rPr>
          <w:b/>
          <w:sz w:val="28"/>
          <w:szCs w:val="28"/>
        </w:rPr>
        <w:t xml:space="preserve">RANCAISE DE </w:t>
      </w:r>
      <w:r w:rsidRPr="000962AB">
        <w:rPr>
          <w:b/>
          <w:color w:val="0000FF"/>
          <w:sz w:val="28"/>
          <w:szCs w:val="28"/>
        </w:rPr>
        <w:t>T</w:t>
      </w:r>
      <w:r w:rsidRPr="000962AB">
        <w:rPr>
          <w:b/>
          <w:sz w:val="28"/>
          <w:szCs w:val="28"/>
        </w:rPr>
        <w:t xml:space="preserve">IR A </w:t>
      </w:r>
      <w:r w:rsidRPr="000962AB">
        <w:rPr>
          <w:b/>
          <w:color w:val="000000"/>
          <w:sz w:val="28"/>
          <w:szCs w:val="28"/>
        </w:rPr>
        <w:t>L’</w:t>
      </w:r>
      <w:r w:rsidRPr="000962AB">
        <w:rPr>
          <w:b/>
          <w:color w:val="0000FF"/>
          <w:sz w:val="28"/>
          <w:szCs w:val="28"/>
        </w:rPr>
        <w:t>A</w:t>
      </w:r>
      <w:r w:rsidRPr="000962AB">
        <w:rPr>
          <w:b/>
          <w:color w:val="000000"/>
          <w:sz w:val="28"/>
          <w:szCs w:val="28"/>
        </w:rPr>
        <w:t>RC</w:t>
      </w:r>
    </w:p>
    <w:p w14:paraId="2E7AAAB5" w14:textId="77777777" w:rsidR="00B176CD" w:rsidRPr="000962AB" w:rsidRDefault="00B176CD" w:rsidP="00B176CD">
      <w:pPr>
        <w:pStyle w:val="Titre1"/>
        <w:rPr>
          <w:b w:val="0"/>
          <w:sz w:val="28"/>
          <w:szCs w:val="28"/>
        </w:rPr>
      </w:pPr>
      <w:r w:rsidRPr="000962AB">
        <w:rPr>
          <w:b w:val="0"/>
          <w:sz w:val="28"/>
          <w:szCs w:val="28"/>
        </w:rPr>
        <w:t>COMITE REGIONAL</w:t>
      </w:r>
    </w:p>
    <w:p w14:paraId="32F3B3E0" w14:textId="77777777" w:rsidR="00B176CD" w:rsidRPr="000962AB" w:rsidRDefault="00B176CD" w:rsidP="00B176CD">
      <w:pPr>
        <w:jc w:val="center"/>
        <w:rPr>
          <w:color w:val="0000FF"/>
          <w:sz w:val="28"/>
          <w:szCs w:val="28"/>
        </w:rPr>
      </w:pPr>
      <w:r w:rsidRPr="000962AB">
        <w:rPr>
          <w:color w:val="0000FF"/>
          <w:sz w:val="28"/>
          <w:szCs w:val="28"/>
        </w:rPr>
        <w:t>PROVENCE ALPES COTE D’AZUR</w:t>
      </w:r>
    </w:p>
    <w:p w14:paraId="4A487536" w14:textId="77777777" w:rsidR="00B176CD" w:rsidRDefault="00B176CD" w:rsidP="00B176CD">
      <w:pPr>
        <w:rPr>
          <w:color w:val="000000"/>
          <w:sz w:val="18"/>
        </w:rPr>
      </w:pPr>
    </w:p>
    <w:p w14:paraId="1A3866DC" w14:textId="77777777" w:rsidR="00B176CD" w:rsidRDefault="00B176CD" w:rsidP="00B176CD">
      <w:pPr>
        <w:rPr>
          <w:color w:val="000000"/>
          <w:sz w:val="18"/>
        </w:rPr>
      </w:pPr>
    </w:p>
    <w:p w14:paraId="59B235E4" w14:textId="7F4EE339" w:rsidR="00B176CD" w:rsidRPr="007717DA" w:rsidRDefault="00B176CD" w:rsidP="00B17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Tournoi Régional Jeunes</w:t>
      </w:r>
      <w:r w:rsidRPr="007717D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PACA 2017</w:t>
      </w:r>
    </w:p>
    <w:p w14:paraId="7A98C55C" w14:textId="77777777" w:rsidR="00942365" w:rsidRDefault="00942365" w:rsidP="00942365">
      <w:pPr>
        <w:jc w:val="both"/>
        <w:rPr>
          <w:rFonts w:ascii="Arial" w:hAnsi="Arial" w:cs="Arial"/>
          <w:sz w:val="20"/>
          <w:szCs w:val="20"/>
        </w:rPr>
      </w:pPr>
    </w:p>
    <w:p w14:paraId="4DB233A6" w14:textId="77777777" w:rsidR="00FD34D0" w:rsidRDefault="00FD34D0" w:rsidP="00942365">
      <w:pPr>
        <w:jc w:val="both"/>
        <w:rPr>
          <w:rFonts w:ascii="Arial" w:hAnsi="Arial" w:cs="Arial"/>
          <w:sz w:val="20"/>
          <w:szCs w:val="20"/>
        </w:rPr>
      </w:pPr>
    </w:p>
    <w:p w14:paraId="51D84CB0" w14:textId="5B7BA758" w:rsidR="002B3343" w:rsidRDefault="00B176CD" w:rsidP="002B33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TR</w:t>
      </w:r>
      <w:r w:rsidR="00942365" w:rsidRPr="00EE3C53">
        <w:rPr>
          <w:rFonts w:ascii="Arial" w:hAnsi="Arial" w:cs="Arial"/>
        </w:rPr>
        <w:t xml:space="preserve">J sont des compétitions officielles, se déroulant sous la forme </w:t>
      </w:r>
      <w:r>
        <w:rPr>
          <w:rFonts w:ascii="Arial" w:hAnsi="Arial" w:cs="Arial"/>
        </w:rPr>
        <w:t xml:space="preserve">d’un tir olympique avec des duels individuels. </w:t>
      </w:r>
      <w:r w:rsidR="002B3343" w:rsidRPr="00EE3C53">
        <w:rPr>
          <w:rFonts w:ascii="Arial" w:hAnsi="Arial" w:cs="Arial"/>
        </w:rPr>
        <w:t>Elles sont ouvertes aux licenciés jeunes de la FFTA, filles et garçons</w:t>
      </w:r>
      <w:r w:rsidR="00720A89" w:rsidRPr="00EE3C53">
        <w:rPr>
          <w:rFonts w:ascii="Arial" w:hAnsi="Arial" w:cs="Arial"/>
        </w:rPr>
        <w:t>, en</w:t>
      </w:r>
      <w:r w:rsidR="00C04455">
        <w:rPr>
          <w:rFonts w:ascii="Arial" w:hAnsi="Arial" w:cs="Arial"/>
        </w:rPr>
        <w:t xml:space="preserve"> arc c</w:t>
      </w:r>
      <w:r w:rsidR="002B3343" w:rsidRPr="00EE3C53">
        <w:rPr>
          <w:rFonts w:ascii="Arial" w:hAnsi="Arial" w:cs="Arial"/>
        </w:rPr>
        <w:t>lassique, dans les caté</w:t>
      </w:r>
      <w:r w:rsidR="00720A89" w:rsidRPr="00EE3C53">
        <w:rPr>
          <w:rFonts w:ascii="Arial" w:hAnsi="Arial" w:cs="Arial"/>
        </w:rPr>
        <w:t xml:space="preserve">gories </w:t>
      </w:r>
      <w:r>
        <w:rPr>
          <w:rFonts w:ascii="Arial" w:hAnsi="Arial" w:cs="Arial"/>
        </w:rPr>
        <w:t xml:space="preserve">Benjamin, </w:t>
      </w:r>
      <w:r w:rsidR="00720A89" w:rsidRPr="00EE3C53">
        <w:rPr>
          <w:rFonts w:ascii="Arial" w:hAnsi="Arial" w:cs="Arial"/>
        </w:rPr>
        <w:t>Minime, Cadet et Junior.</w:t>
      </w:r>
    </w:p>
    <w:p w14:paraId="2FA5EF5A" w14:textId="77777777" w:rsidR="00B26D55" w:rsidRDefault="00B26D55" w:rsidP="002B3343">
      <w:pPr>
        <w:jc w:val="both"/>
        <w:rPr>
          <w:rFonts w:ascii="Arial" w:hAnsi="Arial" w:cs="Arial"/>
        </w:rPr>
      </w:pPr>
    </w:p>
    <w:p w14:paraId="0BDC0F3D" w14:textId="271B61D5" w:rsidR="00B26D55" w:rsidRPr="00EE3C53" w:rsidRDefault="00B176CD" w:rsidP="002B33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le cas où l’organisateur dispose suffisamment de place</w:t>
      </w:r>
      <w:r w:rsidR="002E46F8">
        <w:rPr>
          <w:rFonts w:ascii="Arial" w:hAnsi="Arial" w:cs="Arial"/>
        </w:rPr>
        <w:t xml:space="preserve">, quelques cibles </w:t>
      </w:r>
      <w:r>
        <w:rPr>
          <w:rFonts w:ascii="Arial" w:hAnsi="Arial" w:cs="Arial"/>
        </w:rPr>
        <w:t>pourront</w:t>
      </w:r>
      <w:r w:rsidR="00B26D55">
        <w:rPr>
          <w:rFonts w:ascii="Arial" w:hAnsi="Arial" w:cs="Arial"/>
        </w:rPr>
        <w:t xml:space="preserve"> être prévues pour accueillir des </w:t>
      </w:r>
      <w:r>
        <w:rPr>
          <w:rFonts w:ascii="Arial" w:hAnsi="Arial" w:cs="Arial"/>
        </w:rPr>
        <w:t xml:space="preserve">adultes et des </w:t>
      </w:r>
      <w:r w:rsidR="00B26D55">
        <w:rPr>
          <w:rFonts w:ascii="Arial" w:hAnsi="Arial" w:cs="Arial"/>
        </w:rPr>
        <w:t>jeunes archers arc à poulies.</w:t>
      </w:r>
    </w:p>
    <w:p w14:paraId="7202D5EC" w14:textId="77777777" w:rsidR="00275DDF" w:rsidRPr="00EE3C53" w:rsidRDefault="00275DDF" w:rsidP="00942365">
      <w:pPr>
        <w:jc w:val="both"/>
        <w:rPr>
          <w:rFonts w:ascii="Arial" w:hAnsi="Arial" w:cs="Arial"/>
        </w:rPr>
      </w:pPr>
    </w:p>
    <w:p w14:paraId="71D5C4B4" w14:textId="389BD1F5" w:rsidR="00A565B2" w:rsidRPr="00EE3C53" w:rsidRDefault="00B176CD" w:rsidP="009423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TR</w:t>
      </w:r>
      <w:r w:rsidR="00A565B2" w:rsidRPr="00EE3C53">
        <w:rPr>
          <w:rFonts w:ascii="Arial" w:hAnsi="Arial" w:cs="Arial"/>
        </w:rPr>
        <w:t>J ont pour objectif la préparation de nos meilleurs jeunes archers nationaux pour les échéanc</w:t>
      </w:r>
      <w:r>
        <w:rPr>
          <w:rFonts w:ascii="Arial" w:hAnsi="Arial" w:cs="Arial"/>
        </w:rPr>
        <w:t>es nationales</w:t>
      </w:r>
      <w:r w:rsidR="00A565B2" w:rsidRPr="00EE3C53">
        <w:rPr>
          <w:rFonts w:ascii="Arial" w:hAnsi="Arial" w:cs="Arial"/>
        </w:rPr>
        <w:t>. En conséquence, une réglementation spécifique est mise en place dans l'organisation de ces compétitions.</w:t>
      </w:r>
    </w:p>
    <w:p w14:paraId="30E824E7" w14:textId="77777777" w:rsidR="00B16632" w:rsidRPr="00EE3C53" w:rsidRDefault="00B16632" w:rsidP="00942365">
      <w:pPr>
        <w:jc w:val="both"/>
        <w:rPr>
          <w:rFonts w:ascii="Arial" w:hAnsi="Arial" w:cs="Arial"/>
        </w:rPr>
      </w:pPr>
    </w:p>
    <w:p w14:paraId="54DC80F7" w14:textId="40C58991" w:rsidR="00A565B2" w:rsidRPr="00EE3C53" w:rsidRDefault="00B176CD" w:rsidP="009423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Règles spécifiques aux TR</w:t>
      </w:r>
      <w:r w:rsidR="00A565B2" w:rsidRPr="00EE3C53">
        <w:rPr>
          <w:rFonts w:ascii="Arial" w:hAnsi="Arial" w:cs="Arial"/>
        </w:rPr>
        <w:t>J :</w:t>
      </w:r>
    </w:p>
    <w:p w14:paraId="2A4C75C6" w14:textId="77777777" w:rsidR="0093379D" w:rsidRPr="00EE3C53" w:rsidRDefault="0093379D" w:rsidP="00942365">
      <w:pPr>
        <w:jc w:val="both"/>
        <w:rPr>
          <w:rFonts w:ascii="Arial" w:hAnsi="Arial" w:cs="Arial"/>
        </w:rPr>
      </w:pPr>
    </w:p>
    <w:p w14:paraId="524EF1F0" w14:textId="12D6C87D" w:rsidR="0093379D" w:rsidRPr="00EE3C53" w:rsidRDefault="0093379D" w:rsidP="0093379D">
      <w:pPr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 xml:space="preserve">Les finales Or se feront sur un terrain de finale spécifique, un match à la fois, en </w:t>
      </w:r>
      <w:r w:rsidR="00C04455">
        <w:rPr>
          <w:rFonts w:ascii="Arial" w:hAnsi="Arial" w:cs="Arial"/>
        </w:rPr>
        <w:t xml:space="preserve">tir </w:t>
      </w:r>
      <w:r w:rsidRPr="00EE3C53">
        <w:rPr>
          <w:rFonts w:ascii="Arial" w:hAnsi="Arial" w:cs="Arial"/>
        </w:rPr>
        <w:t xml:space="preserve">alterné. Le contexte se rapprochera le plus possible des conditions rencontrées sur un terrain de finale </w:t>
      </w:r>
      <w:r w:rsidR="00B176CD">
        <w:rPr>
          <w:rFonts w:ascii="Arial" w:hAnsi="Arial" w:cs="Arial"/>
        </w:rPr>
        <w:t>d’un TNJ</w:t>
      </w:r>
      <w:r w:rsidRPr="00EE3C53">
        <w:rPr>
          <w:rFonts w:ascii="Arial" w:hAnsi="Arial" w:cs="Arial"/>
        </w:rPr>
        <w:t>.</w:t>
      </w:r>
    </w:p>
    <w:p w14:paraId="39A46931" w14:textId="77777777" w:rsidR="00B16632" w:rsidRPr="00EE3C53" w:rsidRDefault="00B16632" w:rsidP="00942365">
      <w:pPr>
        <w:jc w:val="both"/>
        <w:rPr>
          <w:rFonts w:ascii="Arial" w:hAnsi="Arial" w:cs="Arial"/>
        </w:rPr>
      </w:pPr>
    </w:p>
    <w:p w14:paraId="736450F1" w14:textId="1F09562F" w:rsidR="00A565B2" w:rsidRPr="00EE3C53" w:rsidRDefault="00A565B2" w:rsidP="00A565B2">
      <w:pPr>
        <w:jc w:val="both"/>
        <w:rPr>
          <w:rFonts w:ascii="Arial" w:hAnsi="Arial" w:cs="Arial"/>
          <w:b/>
          <w:i/>
          <w:u w:val="single"/>
        </w:rPr>
      </w:pPr>
      <w:r w:rsidRPr="00EE3C53">
        <w:rPr>
          <w:rFonts w:ascii="Arial" w:hAnsi="Arial" w:cs="Arial"/>
          <w:b/>
          <w:i/>
          <w:u w:val="single"/>
        </w:rPr>
        <w:t>Finales individuelles</w:t>
      </w:r>
      <w:r w:rsidR="00970CC7">
        <w:rPr>
          <w:rFonts w:ascii="Arial" w:hAnsi="Arial" w:cs="Arial"/>
          <w:b/>
          <w:i/>
          <w:u w:val="single"/>
        </w:rPr>
        <w:t xml:space="preserve"> :</w:t>
      </w:r>
    </w:p>
    <w:p w14:paraId="6A822D14" w14:textId="77777777" w:rsidR="00A565B2" w:rsidRPr="00EE3C53" w:rsidRDefault="00A565B2" w:rsidP="00A565B2">
      <w:pPr>
        <w:jc w:val="both"/>
        <w:rPr>
          <w:rFonts w:ascii="Arial" w:hAnsi="Arial" w:cs="Arial"/>
        </w:rPr>
      </w:pPr>
    </w:p>
    <w:p w14:paraId="1F08381A" w14:textId="77777777" w:rsidR="00A565B2" w:rsidRPr="00EE3C53" w:rsidRDefault="00A565B2" w:rsidP="00A565B2">
      <w:pPr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 xml:space="preserve">Pour toutes les catégories, l’organisation des duels individuels dépendra du nombre d’archers dans la catégorie. </w:t>
      </w:r>
    </w:p>
    <w:p w14:paraId="195CFD23" w14:textId="77777777" w:rsidR="00A565B2" w:rsidRPr="00EE3C53" w:rsidRDefault="00A565B2" w:rsidP="00A565B2">
      <w:pPr>
        <w:jc w:val="both"/>
        <w:rPr>
          <w:rFonts w:ascii="Arial" w:hAnsi="Arial" w:cs="Arial"/>
        </w:rPr>
      </w:pPr>
    </w:p>
    <w:p w14:paraId="1F67EA54" w14:textId="77777777" w:rsidR="00A565B2" w:rsidRPr="00EE3C53" w:rsidRDefault="00A565B2" w:rsidP="00A565B2">
      <w:pPr>
        <w:jc w:val="both"/>
        <w:rPr>
          <w:rFonts w:ascii="Arial" w:hAnsi="Arial" w:cs="Arial"/>
          <w:u w:val="single"/>
        </w:rPr>
      </w:pPr>
      <w:r w:rsidRPr="00EE3C53">
        <w:rPr>
          <w:rFonts w:ascii="Arial" w:hAnsi="Arial" w:cs="Arial"/>
          <w:u w:val="single"/>
        </w:rPr>
        <w:t>S’il y a 28 archers et plus dans la catégorie :</w:t>
      </w:r>
    </w:p>
    <w:p w14:paraId="70955E59" w14:textId="77777777" w:rsidR="00A565B2" w:rsidRPr="00EE3C53" w:rsidRDefault="00A565B2" w:rsidP="00A565B2">
      <w:pPr>
        <w:ind w:firstLine="708"/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>On retient 28 archers</w:t>
      </w:r>
      <w:r w:rsidR="0093379D" w:rsidRPr="00EE3C53">
        <w:rPr>
          <w:rFonts w:ascii="Arial" w:hAnsi="Arial" w:cs="Arial"/>
        </w:rPr>
        <w:t>.</w:t>
      </w:r>
      <w:r w:rsidRPr="00EE3C53">
        <w:rPr>
          <w:rFonts w:ascii="Arial" w:hAnsi="Arial" w:cs="Arial"/>
        </w:rPr>
        <w:t xml:space="preserve"> </w:t>
      </w:r>
      <w:r w:rsidR="0093379D" w:rsidRPr="00EE3C53">
        <w:rPr>
          <w:rFonts w:ascii="Arial" w:hAnsi="Arial" w:cs="Arial"/>
        </w:rPr>
        <w:t>Les 4 premiers archers des qualifications sont directement qualifiés pour les 8</w:t>
      </w:r>
      <w:r w:rsidR="0093379D" w:rsidRPr="00EE3C53">
        <w:rPr>
          <w:rFonts w:ascii="Arial" w:hAnsi="Arial" w:cs="Arial"/>
          <w:vertAlign w:val="superscript"/>
        </w:rPr>
        <w:t>ème</w:t>
      </w:r>
      <w:r w:rsidR="0093379D" w:rsidRPr="00EE3C53">
        <w:rPr>
          <w:rFonts w:ascii="Arial" w:hAnsi="Arial" w:cs="Arial"/>
        </w:rPr>
        <w:t xml:space="preserve"> de finale. Les </w:t>
      </w:r>
      <w:r w:rsidR="00720A89" w:rsidRPr="00EE3C53">
        <w:rPr>
          <w:rFonts w:ascii="Arial" w:hAnsi="Arial" w:cs="Arial"/>
        </w:rPr>
        <w:t xml:space="preserve">24 </w:t>
      </w:r>
      <w:r w:rsidR="0093379D" w:rsidRPr="00EE3C53">
        <w:rPr>
          <w:rFonts w:ascii="Arial" w:hAnsi="Arial" w:cs="Arial"/>
        </w:rPr>
        <w:t>archers classés de la 5</w:t>
      </w:r>
      <w:r w:rsidR="0093379D" w:rsidRPr="00EE3C53">
        <w:rPr>
          <w:rFonts w:ascii="Arial" w:hAnsi="Arial" w:cs="Arial"/>
          <w:vertAlign w:val="superscript"/>
        </w:rPr>
        <w:t>ème</w:t>
      </w:r>
      <w:r w:rsidR="0093379D" w:rsidRPr="00EE3C53">
        <w:rPr>
          <w:rFonts w:ascii="Arial" w:hAnsi="Arial" w:cs="Arial"/>
        </w:rPr>
        <w:t xml:space="preserve"> à la 28</w:t>
      </w:r>
      <w:r w:rsidR="0093379D" w:rsidRPr="00EE3C53">
        <w:rPr>
          <w:rFonts w:ascii="Arial" w:hAnsi="Arial" w:cs="Arial"/>
          <w:vertAlign w:val="superscript"/>
        </w:rPr>
        <w:t>ème</w:t>
      </w:r>
      <w:r w:rsidR="0093379D" w:rsidRPr="00EE3C53">
        <w:rPr>
          <w:rFonts w:ascii="Arial" w:hAnsi="Arial" w:cs="Arial"/>
        </w:rPr>
        <w:t xml:space="preserve"> place des qualifications tirent </w:t>
      </w:r>
      <w:r w:rsidRPr="00EE3C53">
        <w:rPr>
          <w:rFonts w:ascii="Arial" w:hAnsi="Arial" w:cs="Arial"/>
        </w:rPr>
        <w:t>un 1/12</w:t>
      </w:r>
      <w:r w:rsidRPr="00EE3C53">
        <w:rPr>
          <w:rFonts w:ascii="Arial" w:hAnsi="Arial" w:cs="Arial"/>
          <w:vertAlign w:val="superscript"/>
        </w:rPr>
        <w:t>ème</w:t>
      </w:r>
      <w:r w:rsidR="0093379D" w:rsidRPr="00EE3C53">
        <w:rPr>
          <w:rFonts w:ascii="Arial" w:hAnsi="Arial" w:cs="Arial"/>
        </w:rPr>
        <w:t xml:space="preserve"> de finale.</w:t>
      </w:r>
      <w:r w:rsidRPr="00EE3C53">
        <w:rPr>
          <w:rFonts w:ascii="Arial" w:hAnsi="Arial" w:cs="Arial"/>
        </w:rPr>
        <w:t xml:space="preserve"> </w:t>
      </w:r>
    </w:p>
    <w:p w14:paraId="2D516143" w14:textId="77777777" w:rsidR="00A565B2" w:rsidRPr="00EE3C53" w:rsidRDefault="001F5D1C" w:rsidP="00A565B2">
      <w:pPr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>Les vainqueurs des 1/12</w:t>
      </w:r>
      <w:r w:rsidRPr="00EE3C53">
        <w:rPr>
          <w:rFonts w:ascii="Arial" w:hAnsi="Arial" w:cs="Arial"/>
          <w:vertAlign w:val="superscript"/>
        </w:rPr>
        <w:t>ème</w:t>
      </w:r>
      <w:r w:rsidRPr="00EE3C53">
        <w:rPr>
          <w:rFonts w:ascii="Arial" w:hAnsi="Arial" w:cs="Arial"/>
        </w:rPr>
        <w:t xml:space="preserve"> de finale sont qualifiés en 1/8</w:t>
      </w:r>
      <w:r w:rsidRPr="00EE3C53">
        <w:rPr>
          <w:rFonts w:ascii="Arial" w:hAnsi="Arial" w:cs="Arial"/>
          <w:vertAlign w:val="superscript"/>
        </w:rPr>
        <w:t>ème</w:t>
      </w:r>
      <w:r w:rsidRPr="00EE3C53">
        <w:rPr>
          <w:rFonts w:ascii="Arial" w:hAnsi="Arial" w:cs="Arial"/>
        </w:rPr>
        <w:t xml:space="preserve"> de finale. </w:t>
      </w:r>
      <w:r w:rsidR="00A565B2" w:rsidRPr="00EE3C53">
        <w:rPr>
          <w:rFonts w:ascii="Arial" w:hAnsi="Arial" w:cs="Arial"/>
        </w:rPr>
        <w:t>Les archers éliminés en 1/12</w:t>
      </w:r>
      <w:r w:rsidR="00A565B2" w:rsidRPr="00EE3C53">
        <w:rPr>
          <w:rFonts w:ascii="Arial" w:hAnsi="Arial" w:cs="Arial"/>
          <w:vertAlign w:val="superscript"/>
        </w:rPr>
        <w:t>ème</w:t>
      </w:r>
      <w:r w:rsidR="00A565B2" w:rsidRPr="00EE3C53">
        <w:rPr>
          <w:rFonts w:ascii="Arial" w:hAnsi="Arial" w:cs="Arial"/>
        </w:rPr>
        <w:t xml:space="preserve"> de fina</w:t>
      </w:r>
      <w:r w:rsidR="00720A89" w:rsidRPr="00EE3C53">
        <w:rPr>
          <w:rFonts w:ascii="Arial" w:hAnsi="Arial" w:cs="Arial"/>
        </w:rPr>
        <w:t>le ont terminé leur compétition et sont classés 17</w:t>
      </w:r>
      <w:r w:rsidR="00720A89" w:rsidRPr="00EE3C53">
        <w:rPr>
          <w:rFonts w:ascii="Arial" w:hAnsi="Arial" w:cs="Arial"/>
          <w:vertAlign w:val="superscript"/>
        </w:rPr>
        <w:t>ème</w:t>
      </w:r>
      <w:r w:rsidR="00720A89" w:rsidRPr="00EE3C53">
        <w:rPr>
          <w:rFonts w:ascii="Arial" w:hAnsi="Arial" w:cs="Arial"/>
        </w:rPr>
        <w:t xml:space="preserve"> de la compétition.</w:t>
      </w:r>
      <w:r w:rsidRPr="00EE3C53">
        <w:rPr>
          <w:rFonts w:ascii="Arial" w:hAnsi="Arial" w:cs="Arial"/>
        </w:rPr>
        <w:t xml:space="preserve"> </w:t>
      </w:r>
    </w:p>
    <w:p w14:paraId="260D1498" w14:textId="34895084" w:rsidR="00A565B2" w:rsidRPr="00EE3C53" w:rsidRDefault="00A565B2" w:rsidP="00A565B2">
      <w:pPr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>A partir des 8</w:t>
      </w:r>
      <w:r w:rsidRPr="00EE3C53">
        <w:rPr>
          <w:rFonts w:ascii="Arial" w:hAnsi="Arial" w:cs="Arial"/>
          <w:vertAlign w:val="superscript"/>
        </w:rPr>
        <w:t>ème</w:t>
      </w:r>
      <w:r w:rsidRPr="00EE3C53">
        <w:rPr>
          <w:rFonts w:ascii="Arial" w:hAnsi="Arial" w:cs="Arial"/>
        </w:rPr>
        <w:t xml:space="preserve"> de finale</w:t>
      </w:r>
      <w:r w:rsidR="00720A89" w:rsidRPr="00EE3C53">
        <w:rPr>
          <w:rFonts w:ascii="Arial" w:hAnsi="Arial" w:cs="Arial"/>
        </w:rPr>
        <w:t xml:space="preserve">, </w:t>
      </w:r>
      <w:r w:rsidRPr="00EE3C53">
        <w:rPr>
          <w:rFonts w:ascii="Arial" w:hAnsi="Arial" w:cs="Arial"/>
        </w:rPr>
        <w:t>les archers éliminés tirent des tours de repêchage</w:t>
      </w:r>
      <w:r w:rsidR="006718DF" w:rsidRPr="00EE3C53">
        <w:rPr>
          <w:rFonts w:ascii="Arial" w:hAnsi="Arial" w:cs="Arial"/>
        </w:rPr>
        <w:t xml:space="preserve"> pour gagner le</w:t>
      </w:r>
      <w:r w:rsidR="00720A89" w:rsidRPr="00EE3C53">
        <w:rPr>
          <w:rFonts w:ascii="Arial" w:hAnsi="Arial" w:cs="Arial"/>
        </w:rPr>
        <w:t>ur</w:t>
      </w:r>
      <w:r w:rsidR="00B176CD">
        <w:rPr>
          <w:rFonts w:ascii="Arial" w:hAnsi="Arial" w:cs="Arial"/>
        </w:rPr>
        <w:t>s places au classement du TR</w:t>
      </w:r>
      <w:r w:rsidR="00720A89" w:rsidRPr="00EE3C53">
        <w:rPr>
          <w:rFonts w:ascii="Arial" w:hAnsi="Arial" w:cs="Arial"/>
        </w:rPr>
        <w:t xml:space="preserve">J, selon le principe </w:t>
      </w:r>
      <w:r w:rsidR="0010078D" w:rsidRPr="00EE3C53">
        <w:rPr>
          <w:rFonts w:ascii="Arial" w:hAnsi="Arial" w:cs="Arial"/>
        </w:rPr>
        <w:t>de montante/descendante détaillé ci-après</w:t>
      </w:r>
      <w:r w:rsidR="00720A89" w:rsidRPr="00EE3C53">
        <w:rPr>
          <w:rFonts w:ascii="Arial" w:hAnsi="Arial" w:cs="Arial"/>
        </w:rPr>
        <w:t xml:space="preserve"> :</w:t>
      </w:r>
    </w:p>
    <w:p w14:paraId="5EDBC91C" w14:textId="77777777" w:rsidR="00720A89" w:rsidRPr="00EE3C53" w:rsidRDefault="00720A89" w:rsidP="00720A89">
      <w:pPr>
        <w:pStyle w:val="Pardeliste"/>
        <w:numPr>
          <w:ilvl w:val="0"/>
          <w:numId w:val="8"/>
        </w:numPr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>Les 8 archers éliminés en 1/8</w:t>
      </w:r>
      <w:r w:rsidRPr="00EE3C53">
        <w:rPr>
          <w:rFonts w:ascii="Arial" w:hAnsi="Arial" w:cs="Arial"/>
          <w:vertAlign w:val="superscript"/>
        </w:rPr>
        <w:t>ème</w:t>
      </w:r>
      <w:r w:rsidRPr="00EE3C53">
        <w:rPr>
          <w:rFonts w:ascii="Arial" w:hAnsi="Arial" w:cs="Arial"/>
        </w:rPr>
        <w:t xml:space="preserve"> de finale se rencontrent dans un tableau de repêchage pour la 9</w:t>
      </w:r>
      <w:r w:rsidRPr="00EE3C53">
        <w:rPr>
          <w:rFonts w:ascii="Arial" w:hAnsi="Arial" w:cs="Arial"/>
          <w:vertAlign w:val="superscript"/>
        </w:rPr>
        <w:t>ème</w:t>
      </w:r>
      <w:r w:rsidRPr="00EE3C53">
        <w:rPr>
          <w:rFonts w:ascii="Arial" w:hAnsi="Arial" w:cs="Arial"/>
        </w:rPr>
        <w:t xml:space="preserve"> place de la compétition.</w:t>
      </w:r>
    </w:p>
    <w:p w14:paraId="30BF125C" w14:textId="77777777" w:rsidR="00720A89" w:rsidRPr="00EE3C53" w:rsidRDefault="00720A89" w:rsidP="00720A89">
      <w:pPr>
        <w:pStyle w:val="Pardeliste"/>
        <w:numPr>
          <w:ilvl w:val="0"/>
          <w:numId w:val="8"/>
        </w:numPr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>Les 4 archers éliminés en ¼ de finale se rencontrent dans un tableau de repêchage pour la 5</w:t>
      </w:r>
      <w:r w:rsidRPr="00EE3C53">
        <w:rPr>
          <w:rFonts w:ascii="Arial" w:hAnsi="Arial" w:cs="Arial"/>
          <w:vertAlign w:val="superscript"/>
        </w:rPr>
        <w:t>ème</w:t>
      </w:r>
      <w:r w:rsidRPr="00EE3C53">
        <w:rPr>
          <w:rFonts w:ascii="Arial" w:hAnsi="Arial" w:cs="Arial"/>
        </w:rPr>
        <w:t xml:space="preserve"> place de la compétition.</w:t>
      </w:r>
    </w:p>
    <w:p w14:paraId="2D302F6F" w14:textId="77777777" w:rsidR="00720A89" w:rsidRPr="00EE3C53" w:rsidRDefault="00720A89" w:rsidP="00720A89">
      <w:pPr>
        <w:pStyle w:val="Pardeliste"/>
        <w:numPr>
          <w:ilvl w:val="0"/>
          <w:numId w:val="8"/>
        </w:numPr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 xml:space="preserve">Les 2 archers éliminés en ½ finale se rencontrent sur un match pour la 3ème place de la compétition. </w:t>
      </w:r>
    </w:p>
    <w:p w14:paraId="2C989143" w14:textId="1DAECBB7" w:rsidR="0010078D" w:rsidRPr="00EE3C53" w:rsidRDefault="006718DF" w:rsidP="00A565B2">
      <w:pPr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>Ainsi, chaque archer qualifié en 1/8</w:t>
      </w:r>
      <w:r w:rsidRPr="00EE3C53">
        <w:rPr>
          <w:rFonts w:ascii="Arial" w:hAnsi="Arial" w:cs="Arial"/>
          <w:vertAlign w:val="superscript"/>
        </w:rPr>
        <w:t>ème</w:t>
      </w:r>
      <w:r w:rsidRPr="00EE3C53">
        <w:rPr>
          <w:rFonts w:ascii="Arial" w:hAnsi="Arial" w:cs="Arial"/>
        </w:rPr>
        <w:t xml:space="preserve"> de f</w:t>
      </w:r>
      <w:r w:rsidR="00C04455">
        <w:rPr>
          <w:rFonts w:ascii="Arial" w:hAnsi="Arial" w:cs="Arial"/>
        </w:rPr>
        <w:t>inale fera 5 matchs lors du</w:t>
      </w:r>
      <w:r w:rsidR="0010078D" w:rsidRPr="00EE3C53">
        <w:rPr>
          <w:rFonts w:ascii="Arial" w:hAnsi="Arial" w:cs="Arial"/>
        </w:rPr>
        <w:t xml:space="preserve"> </w:t>
      </w:r>
      <w:r w:rsidR="00B176CD">
        <w:rPr>
          <w:rFonts w:ascii="Arial" w:hAnsi="Arial" w:cs="Arial"/>
        </w:rPr>
        <w:t>TR</w:t>
      </w:r>
      <w:r w:rsidR="0010078D" w:rsidRPr="00EE3C53">
        <w:rPr>
          <w:rFonts w:ascii="Arial" w:hAnsi="Arial" w:cs="Arial"/>
        </w:rPr>
        <w:t>J.</w:t>
      </w:r>
    </w:p>
    <w:p w14:paraId="74098C4E" w14:textId="77777777" w:rsidR="006718DF" w:rsidRDefault="00C04455" w:rsidP="00A56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Pour gagner la compétition, un archer devra</w:t>
      </w:r>
      <w:r w:rsidR="00D324D7" w:rsidRPr="00EE3C53">
        <w:rPr>
          <w:rFonts w:ascii="Arial" w:hAnsi="Arial" w:cs="Arial"/>
        </w:rPr>
        <w:t xml:space="preserve"> gagner tous ses matchs.</w:t>
      </w:r>
    </w:p>
    <w:p w14:paraId="24A0C767" w14:textId="77777777" w:rsidR="00B26D55" w:rsidRDefault="00B26D55" w:rsidP="00A565B2">
      <w:pPr>
        <w:jc w:val="both"/>
        <w:rPr>
          <w:rFonts w:ascii="Arial" w:hAnsi="Arial" w:cs="Arial"/>
        </w:rPr>
      </w:pPr>
    </w:p>
    <w:p w14:paraId="2D588BCA" w14:textId="77777777" w:rsidR="00A565B2" w:rsidRDefault="00A565B2" w:rsidP="00B176CD">
      <w:pPr>
        <w:jc w:val="both"/>
        <w:rPr>
          <w:rFonts w:ascii="Arial" w:hAnsi="Arial" w:cs="Arial"/>
        </w:rPr>
      </w:pPr>
    </w:p>
    <w:p w14:paraId="48743D9F" w14:textId="77777777" w:rsidR="00FD34D0" w:rsidRDefault="00FD34D0" w:rsidP="00B176CD">
      <w:pPr>
        <w:jc w:val="both"/>
        <w:rPr>
          <w:rFonts w:ascii="Arial" w:hAnsi="Arial" w:cs="Arial"/>
        </w:rPr>
      </w:pPr>
    </w:p>
    <w:p w14:paraId="2E6CE031" w14:textId="77777777" w:rsidR="00FD34D0" w:rsidRDefault="00FD34D0" w:rsidP="00B176CD">
      <w:pPr>
        <w:jc w:val="both"/>
        <w:rPr>
          <w:rFonts w:ascii="Arial" w:hAnsi="Arial" w:cs="Arial"/>
        </w:rPr>
      </w:pPr>
    </w:p>
    <w:p w14:paraId="21E19311" w14:textId="77777777" w:rsidR="00FD34D0" w:rsidRDefault="00FD34D0" w:rsidP="00B176CD">
      <w:pPr>
        <w:jc w:val="both"/>
        <w:rPr>
          <w:rFonts w:ascii="Arial" w:hAnsi="Arial" w:cs="Arial"/>
        </w:rPr>
      </w:pPr>
    </w:p>
    <w:p w14:paraId="65D3AFCA" w14:textId="77777777" w:rsidR="00FD34D0" w:rsidRDefault="00FD34D0" w:rsidP="00B176CD">
      <w:pPr>
        <w:jc w:val="both"/>
        <w:rPr>
          <w:rFonts w:ascii="Arial" w:hAnsi="Arial" w:cs="Arial"/>
        </w:rPr>
      </w:pPr>
    </w:p>
    <w:p w14:paraId="050BD691" w14:textId="77777777" w:rsidR="00FD34D0" w:rsidRPr="00EE3C53" w:rsidRDefault="00FD34D0" w:rsidP="00B176CD">
      <w:pPr>
        <w:jc w:val="both"/>
        <w:rPr>
          <w:rFonts w:ascii="Arial" w:hAnsi="Arial" w:cs="Arial"/>
        </w:rPr>
      </w:pPr>
    </w:p>
    <w:p w14:paraId="38F79D2C" w14:textId="77777777" w:rsidR="00A565B2" w:rsidRPr="00EE3C53" w:rsidRDefault="00275DDF" w:rsidP="00A565B2">
      <w:pPr>
        <w:jc w:val="both"/>
        <w:rPr>
          <w:rFonts w:ascii="Arial" w:hAnsi="Arial" w:cs="Arial"/>
          <w:u w:val="single"/>
        </w:rPr>
      </w:pPr>
      <w:r w:rsidRPr="00EE3C53">
        <w:rPr>
          <w:rFonts w:ascii="Arial" w:hAnsi="Arial" w:cs="Arial"/>
          <w:u w:val="single"/>
        </w:rPr>
        <w:lastRenderedPageBreak/>
        <w:t>S’il y a de 14</w:t>
      </w:r>
      <w:r w:rsidR="006718DF" w:rsidRPr="00EE3C53">
        <w:rPr>
          <w:rFonts w:ascii="Arial" w:hAnsi="Arial" w:cs="Arial"/>
          <w:u w:val="single"/>
        </w:rPr>
        <w:t xml:space="preserve"> à 27</w:t>
      </w:r>
      <w:r w:rsidR="00A565B2" w:rsidRPr="00EE3C53">
        <w:rPr>
          <w:rFonts w:ascii="Arial" w:hAnsi="Arial" w:cs="Arial"/>
          <w:u w:val="single"/>
        </w:rPr>
        <w:t xml:space="preserve"> archers </w:t>
      </w:r>
      <w:r w:rsidR="00B16632" w:rsidRPr="00EE3C53">
        <w:rPr>
          <w:rFonts w:ascii="Arial" w:hAnsi="Arial" w:cs="Arial"/>
          <w:u w:val="single"/>
        </w:rPr>
        <w:t xml:space="preserve">dans la catégorie </w:t>
      </w:r>
      <w:r w:rsidR="00A565B2" w:rsidRPr="00EE3C53">
        <w:rPr>
          <w:rFonts w:ascii="Arial" w:hAnsi="Arial" w:cs="Arial"/>
          <w:u w:val="single"/>
        </w:rPr>
        <w:t>:</w:t>
      </w:r>
    </w:p>
    <w:p w14:paraId="0E558431" w14:textId="77777777" w:rsidR="00275DDF" w:rsidRPr="00EE3C53" w:rsidRDefault="00275DDF" w:rsidP="00275DDF">
      <w:pPr>
        <w:ind w:firstLine="708"/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>On retient 14</w:t>
      </w:r>
      <w:r w:rsidR="00A565B2" w:rsidRPr="00EE3C53">
        <w:rPr>
          <w:rFonts w:ascii="Arial" w:hAnsi="Arial" w:cs="Arial"/>
        </w:rPr>
        <w:t xml:space="preserve"> archers</w:t>
      </w:r>
      <w:r w:rsidR="0093379D" w:rsidRPr="00EE3C53">
        <w:rPr>
          <w:rFonts w:ascii="Arial" w:hAnsi="Arial" w:cs="Arial"/>
        </w:rPr>
        <w:t>.</w:t>
      </w:r>
      <w:r w:rsidR="00A565B2" w:rsidRPr="00EE3C53">
        <w:rPr>
          <w:rFonts w:ascii="Arial" w:hAnsi="Arial" w:cs="Arial"/>
        </w:rPr>
        <w:t xml:space="preserve"> </w:t>
      </w:r>
      <w:r w:rsidR="0093379D" w:rsidRPr="00EE3C53">
        <w:rPr>
          <w:rFonts w:ascii="Arial" w:hAnsi="Arial" w:cs="Arial"/>
        </w:rPr>
        <w:t xml:space="preserve">Les 2 premiers archers des qualifications sont directement qualifiés pour les 1/4 de finale. Les </w:t>
      </w:r>
      <w:r w:rsidR="00720A89" w:rsidRPr="00EE3C53">
        <w:rPr>
          <w:rFonts w:ascii="Arial" w:hAnsi="Arial" w:cs="Arial"/>
        </w:rPr>
        <w:t xml:space="preserve">12 </w:t>
      </w:r>
      <w:r w:rsidR="0093379D" w:rsidRPr="00EE3C53">
        <w:rPr>
          <w:rFonts w:ascii="Arial" w:hAnsi="Arial" w:cs="Arial"/>
        </w:rPr>
        <w:t>archers classés de la 3</w:t>
      </w:r>
      <w:r w:rsidR="0093379D" w:rsidRPr="00EE3C53">
        <w:rPr>
          <w:rFonts w:ascii="Arial" w:hAnsi="Arial" w:cs="Arial"/>
          <w:vertAlign w:val="superscript"/>
        </w:rPr>
        <w:t>ème</w:t>
      </w:r>
      <w:r w:rsidR="0093379D" w:rsidRPr="00EE3C53">
        <w:rPr>
          <w:rFonts w:ascii="Arial" w:hAnsi="Arial" w:cs="Arial"/>
        </w:rPr>
        <w:t xml:space="preserve"> à la 14</w:t>
      </w:r>
      <w:r w:rsidR="0093379D" w:rsidRPr="00EE3C53">
        <w:rPr>
          <w:rFonts w:ascii="Arial" w:hAnsi="Arial" w:cs="Arial"/>
          <w:vertAlign w:val="superscript"/>
        </w:rPr>
        <w:t>ème</w:t>
      </w:r>
      <w:r w:rsidR="0093379D" w:rsidRPr="00EE3C53">
        <w:rPr>
          <w:rFonts w:ascii="Arial" w:hAnsi="Arial" w:cs="Arial"/>
        </w:rPr>
        <w:t xml:space="preserve"> place des qualifications tirent </w:t>
      </w:r>
      <w:r w:rsidRPr="00EE3C53">
        <w:rPr>
          <w:rFonts w:ascii="Arial" w:hAnsi="Arial" w:cs="Arial"/>
        </w:rPr>
        <w:t>un 1/6</w:t>
      </w:r>
      <w:r w:rsidRPr="00EE3C53">
        <w:rPr>
          <w:rFonts w:ascii="Arial" w:hAnsi="Arial" w:cs="Arial"/>
          <w:vertAlign w:val="superscript"/>
        </w:rPr>
        <w:t>ème</w:t>
      </w:r>
      <w:r w:rsidR="0093379D" w:rsidRPr="00EE3C53">
        <w:rPr>
          <w:rFonts w:ascii="Arial" w:hAnsi="Arial" w:cs="Arial"/>
        </w:rPr>
        <w:t xml:space="preserve"> de finale.</w:t>
      </w:r>
      <w:r w:rsidRPr="00EE3C53">
        <w:rPr>
          <w:rFonts w:ascii="Arial" w:hAnsi="Arial" w:cs="Arial"/>
        </w:rPr>
        <w:t xml:space="preserve"> </w:t>
      </w:r>
    </w:p>
    <w:p w14:paraId="01BD122A" w14:textId="77777777" w:rsidR="00B16632" w:rsidRPr="00EE3C53" w:rsidRDefault="00B16632" w:rsidP="00B16632">
      <w:pPr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>Les archers éliminés en 1/6</w:t>
      </w:r>
      <w:r w:rsidRPr="00EE3C53">
        <w:rPr>
          <w:rFonts w:ascii="Arial" w:hAnsi="Arial" w:cs="Arial"/>
          <w:vertAlign w:val="superscript"/>
        </w:rPr>
        <w:t>ème</w:t>
      </w:r>
      <w:r w:rsidRPr="00EE3C53">
        <w:rPr>
          <w:rFonts w:ascii="Arial" w:hAnsi="Arial" w:cs="Arial"/>
        </w:rPr>
        <w:t xml:space="preserve"> de finale ont terminé leur compétition.</w:t>
      </w:r>
    </w:p>
    <w:p w14:paraId="4D6E77E0" w14:textId="3A1B31C3" w:rsidR="00B16632" w:rsidRPr="00EE3C53" w:rsidRDefault="00720A89" w:rsidP="00B16632">
      <w:pPr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>A partir des</w:t>
      </w:r>
      <w:r w:rsidR="00B16632" w:rsidRPr="00EE3C53">
        <w:rPr>
          <w:rFonts w:ascii="Arial" w:hAnsi="Arial" w:cs="Arial"/>
        </w:rPr>
        <w:t xml:space="preserve"> 1/4 de finale, les archers éliminés tirent des tours de repêchage pour gagner l</w:t>
      </w:r>
      <w:r w:rsidRPr="00EE3C53">
        <w:rPr>
          <w:rFonts w:ascii="Arial" w:hAnsi="Arial" w:cs="Arial"/>
        </w:rPr>
        <w:t xml:space="preserve">eurs </w:t>
      </w:r>
      <w:r w:rsidR="00B16632" w:rsidRPr="00EE3C53">
        <w:rPr>
          <w:rFonts w:ascii="Arial" w:hAnsi="Arial" w:cs="Arial"/>
        </w:rPr>
        <w:t>place</w:t>
      </w:r>
      <w:r w:rsidR="00B176CD">
        <w:rPr>
          <w:rFonts w:ascii="Arial" w:hAnsi="Arial" w:cs="Arial"/>
        </w:rPr>
        <w:t>s au classement du TR</w:t>
      </w:r>
      <w:r w:rsidRPr="00EE3C53">
        <w:rPr>
          <w:rFonts w:ascii="Arial" w:hAnsi="Arial" w:cs="Arial"/>
        </w:rPr>
        <w:t xml:space="preserve">J, </w:t>
      </w:r>
      <w:r w:rsidR="0010078D" w:rsidRPr="00EE3C53">
        <w:rPr>
          <w:rFonts w:ascii="Arial" w:hAnsi="Arial" w:cs="Arial"/>
        </w:rPr>
        <w:t>toujours selon le principe de montante/descendante détaillé ci-après</w:t>
      </w:r>
      <w:r w:rsidRPr="00EE3C53">
        <w:rPr>
          <w:rFonts w:ascii="Arial" w:hAnsi="Arial" w:cs="Arial"/>
        </w:rPr>
        <w:t xml:space="preserve"> :</w:t>
      </w:r>
    </w:p>
    <w:p w14:paraId="21F9A312" w14:textId="77777777" w:rsidR="00720A89" w:rsidRPr="00EE3C53" w:rsidRDefault="00720A89" w:rsidP="00720A89">
      <w:pPr>
        <w:pStyle w:val="Pardeliste"/>
        <w:numPr>
          <w:ilvl w:val="0"/>
          <w:numId w:val="8"/>
        </w:numPr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>Les 4 archers éliminés en ¼ de finale se rencontrent dans un tableau de repêchage pour la 5</w:t>
      </w:r>
      <w:r w:rsidRPr="00EE3C53">
        <w:rPr>
          <w:rFonts w:ascii="Arial" w:hAnsi="Arial" w:cs="Arial"/>
          <w:vertAlign w:val="superscript"/>
        </w:rPr>
        <w:t>ème</w:t>
      </w:r>
      <w:r w:rsidRPr="00EE3C53">
        <w:rPr>
          <w:rFonts w:ascii="Arial" w:hAnsi="Arial" w:cs="Arial"/>
        </w:rPr>
        <w:t xml:space="preserve"> place de la compétition.</w:t>
      </w:r>
    </w:p>
    <w:p w14:paraId="00F1BA17" w14:textId="77777777" w:rsidR="00720A89" w:rsidRPr="00EE3C53" w:rsidRDefault="00720A89" w:rsidP="00B16632">
      <w:pPr>
        <w:pStyle w:val="Pardeliste"/>
        <w:numPr>
          <w:ilvl w:val="0"/>
          <w:numId w:val="8"/>
        </w:numPr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 xml:space="preserve">Les 2 archers éliminés en ½ finale se rencontrent sur un match pour la 3ème place de la compétition. </w:t>
      </w:r>
    </w:p>
    <w:p w14:paraId="547CC1F2" w14:textId="76941685" w:rsidR="00C04455" w:rsidRPr="00EE3C53" w:rsidRDefault="00B16632" w:rsidP="00C04455">
      <w:pPr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 xml:space="preserve">Ainsi, chaque archer qualifié en 1/4 de finale fera 4 matchs </w:t>
      </w:r>
      <w:r w:rsidR="00C04455">
        <w:rPr>
          <w:rFonts w:ascii="Arial" w:hAnsi="Arial" w:cs="Arial"/>
        </w:rPr>
        <w:t>lors du</w:t>
      </w:r>
      <w:r w:rsidR="00B176CD">
        <w:rPr>
          <w:rFonts w:ascii="Arial" w:hAnsi="Arial" w:cs="Arial"/>
        </w:rPr>
        <w:t xml:space="preserve"> TR</w:t>
      </w:r>
      <w:r w:rsidR="00C04455" w:rsidRPr="00EE3C53">
        <w:rPr>
          <w:rFonts w:ascii="Arial" w:hAnsi="Arial" w:cs="Arial"/>
        </w:rPr>
        <w:t>J.</w:t>
      </w:r>
    </w:p>
    <w:p w14:paraId="51294698" w14:textId="77777777" w:rsidR="00B16632" w:rsidRPr="00EE3C53" w:rsidRDefault="00B16632" w:rsidP="00A565B2">
      <w:pPr>
        <w:jc w:val="both"/>
        <w:rPr>
          <w:rFonts w:ascii="Arial" w:hAnsi="Arial" w:cs="Arial"/>
        </w:rPr>
      </w:pPr>
    </w:p>
    <w:p w14:paraId="378606D1" w14:textId="77777777" w:rsidR="00A565B2" w:rsidRPr="00EE3C53" w:rsidRDefault="00B16632" w:rsidP="00A565B2">
      <w:pPr>
        <w:jc w:val="both"/>
        <w:rPr>
          <w:rFonts w:ascii="Arial" w:hAnsi="Arial" w:cs="Arial"/>
          <w:u w:val="single"/>
        </w:rPr>
      </w:pPr>
      <w:r w:rsidRPr="00EE3C53">
        <w:rPr>
          <w:rFonts w:ascii="Arial" w:hAnsi="Arial" w:cs="Arial"/>
          <w:u w:val="single"/>
        </w:rPr>
        <w:t>S’il y a de 8 à 13</w:t>
      </w:r>
      <w:r w:rsidR="00A565B2" w:rsidRPr="00EE3C53">
        <w:rPr>
          <w:rFonts w:ascii="Arial" w:hAnsi="Arial" w:cs="Arial"/>
          <w:u w:val="single"/>
        </w:rPr>
        <w:t xml:space="preserve"> archers </w:t>
      </w:r>
      <w:r w:rsidRPr="00EE3C53">
        <w:rPr>
          <w:rFonts w:ascii="Arial" w:hAnsi="Arial" w:cs="Arial"/>
          <w:u w:val="single"/>
        </w:rPr>
        <w:t xml:space="preserve">dans la catégorie </w:t>
      </w:r>
      <w:r w:rsidR="00A565B2" w:rsidRPr="00EE3C53">
        <w:rPr>
          <w:rFonts w:ascii="Arial" w:hAnsi="Arial" w:cs="Arial"/>
          <w:u w:val="single"/>
        </w:rPr>
        <w:t>:</w:t>
      </w:r>
    </w:p>
    <w:p w14:paraId="2BC05259" w14:textId="77777777" w:rsidR="0010078D" w:rsidRPr="00EE3C53" w:rsidRDefault="00A565B2" w:rsidP="00B13B92">
      <w:pPr>
        <w:ind w:firstLine="708"/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 xml:space="preserve">On retient 8 archers </w:t>
      </w:r>
      <w:r w:rsidR="00B16632" w:rsidRPr="00EE3C53">
        <w:rPr>
          <w:rFonts w:ascii="Arial" w:hAnsi="Arial" w:cs="Arial"/>
        </w:rPr>
        <w:t>et on organise des ¼ de</w:t>
      </w:r>
      <w:r w:rsidR="0010078D" w:rsidRPr="00EE3C53">
        <w:rPr>
          <w:rFonts w:ascii="Arial" w:hAnsi="Arial" w:cs="Arial"/>
        </w:rPr>
        <w:t xml:space="preserve"> finales à élimination directe.</w:t>
      </w:r>
    </w:p>
    <w:p w14:paraId="0C23F2AF" w14:textId="77777777" w:rsidR="00B13B92" w:rsidRPr="00EE3C53" w:rsidRDefault="00B13B92" w:rsidP="00B13B92">
      <w:pPr>
        <w:ind w:firstLine="708"/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>Les 4 archers éliminés en ¼ de finale se rencontrent dans un tableau de repêchage pour la 5</w:t>
      </w:r>
      <w:r w:rsidRPr="00EE3C53">
        <w:rPr>
          <w:rFonts w:ascii="Arial" w:hAnsi="Arial" w:cs="Arial"/>
          <w:vertAlign w:val="superscript"/>
        </w:rPr>
        <w:t>ème</w:t>
      </w:r>
      <w:r w:rsidRPr="00EE3C53">
        <w:rPr>
          <w:rFonts w:ascii="Arial" w:hAnsi="Arial" w:cs="Arial"/>
        </w:rPr>
        <w:t xml:space="preserve"> place de la compétition.</w:t>
      </w:r>
    </w:p>
    <w:p w14:paraId="5A21C896" w14:textId="77777777" w:rsidR="00A565B2" w:rsidRPr="00EE3C53" w:rsidRDefault="00A565B2" w:rsidP="00A565B2">
      <w:pPr>
        <w:ind w:left="708"/>
        <w:jc w:val="both"/>
        <w:rPr>
          <w:rFonts w:ascii="Arial" w:hAnsi="Arial" w:cs="Arial"/>
        </w:rPr>
      </w:pPr>
    </w:p>
    <w:p w14:paraId="5D19185A" w14:textId="77777777" w:rsidR="00A565B2" w:rsidRPr="00EE3C53" w:rsidRDefault="00B16632" w:rsidP="00A565B2">
      <w:pPr>
        <w:jc w:val="both"/>
        <w:rPr>
          <w:rFonts w:ascii="Arial" w:hAnsi="Arial" w:cs="Arial"/>
          <w:u w:val="single"/>
        </w:rPr>
      </w:pPr>
      <w:r w:rsidRPr="00EE3C53">
        <w:rPr>
          <w:rFonts w:ascii="Arial" w:hAnsi="Arial" w:cs="Arial"/>
          <w:u w:val="single"/>
        </w:rPr>
        <w:t>S’il y a 4</w:t>
      </w:r>
      <w:r w:rsidR="00A565B2" w:rsidRPr="00EE3C53">
        <w:rPr>
          <w:rFonts w:ascii="Arial" w:hAnsi="Arial" w:cs="Arial"/>
          <w:u w:val="single"/>
        </w:rPr>
        <w:t xml:space="preserve"> ou 7 archers </w:t>
      </w:r>
      <w:r w:rsidRPr="00EE3C53">
        <w:rPr>
          <w:rFonts w:ascii="Arial" w:hAnsi="Arial" w:cs="Arial"/>
          <w:u w:val="single"/>
        </w:rPr>
        <w:t xml:space="preserve">dans la catégorie </w:t>
      </w:r>
      <w:r w:rsidR="00A565B2" w:rsidRPr="00EE3C53">
        <w:rPr>
          <w:rFonts w:ascii="Arial" w:hAnsi="Arial" w:cs="Arial"/>
          <w:u w:val="single"/>
        </w:rPr>
        <w:t xml:space="preserve">: </w:t>
      </w:r>
    </w:p>
    <w:p w14:paraId="26C82A2F" w14:textId="77777777" w:rsidR="00A565B2" w:rsidRPr="00EE3C53" w:rsidRDefault="00B16632" w:rsidP="00A565B2">
      <w:pPr>
        <w:ind w:left="708"/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>On retient 4</w:t>
      </w:r>
      <w:r w:rsidR="00A565B2" w:rsidRPr="00EE3C53">
        <w:rPr>
          <w:rFonts w:ascii="Arial" w:hAnsi="Arial" w:cs="Arial"/>
        </w:rPr>
        <w:t xml:space="preserve"> archers </w:t>
      </w:r>
      <w:r w:rsidRPr="00EE3C53">
        <w:rPr>
          <w:rFonts w:ascii="Arial" w:hAnsi="Arial" w:cs="Arial"/>
        </w:rPr>
        <w:t>et on organise des ½ finales à élimination directe. Les vainqueurs se rencontrent pour la 1</w:t>
      </w:r>
      <w:r w:rsidRPr="00EE3C53">
        <w:rPr>
          <w:rFonts w:ascii="Arial" w:hAnsi="Arial" w:cs="Arial"/>
          <w:vertAlign w:val="superscript"/>
        </w:rPr>
        <w:t>ère</w:t>
      </w:r>
      <w:r w:rsidRPr="00EE3C53">
        <w:rPr>
          <w:rFonts w:ascii="Arial" w:hAnsi="Arial" w:cs="Arial"/>
        </w:rPr>
        <w:t xml:space="preserve"> place, les perdants pour la 3</w:t>
      </w:r>
      <w:r w:rsidRPr="00EE3C53">
        <w:rPr>
          <w:rFonts w:ascii="Arial" w:hAnsi="Arial" w:cs="Arial"/>
          <w:vertAlign w:val="superscript"/>
        </w:rPr>
        <w:t>ème</w:t>
      </w:r>
      <w:r w:rsidRPr="00EE3C53">
        <w:rPr>
          <w:rFonts w:ascii="Arial" w:hAnsi="Arial" w:cs="Arial"/>
        </w:rPr>
        <w:t xml:space="preserve"> place. </w:t>
      </w:r>
    </w:p>
    <w:p w14:paraId="68071FB8" w14:textId="77777777" w:rsidR="00A565B2" w:rsidRPr="00EE3C53" w:rsidRDefault="00A565B2" w:rsidP="00A565B2">
      <w:pPr>
        <w:ind w:left="708"/>
        <w:jc w:val="both"/>
        <w:rPr>
          <w:rFonts w:ascii="Arial" w:hAnsi="Arial" w:cs="Arial"/>
        </w:rPr>
      </w:pPr>
    </w:p>
    <w:p w14:paraId="7458BD18" w14:textId="77777777" w:rsidR="00A565B2" w:rsidRPr="00EE3C53" w:rsidRDefault="00A565B2" w:rsidP="00A565B2">
      <w:pPr>
        <w:jc w:val="both"/>
        <w:rPr>
          <w:rFonts w:ascii="Arial" w:hAnsi="Arial" w:cs="Arial"/>
          <w:u w:val="single"/>
        </w:rPr>
      </w:pPr>
      <w:r w:rsidRPr="00EE3C53">
        <w:rPr>
          <w:rFonts w:ascii="Arial" w:hAnsi="Arial" w:cs="Arial"/>
          <w:u w:val="single"/>
        </w:rPr>
        <w:t xml:space="preserve">S’il y a </w:t>
      </w:r>
      <w:r w:rsidR="00B16632" w:rsidRPr="00EE3C53">
        <w:rPr>
          <w:rFonts w:ascii="Arial" w:hAnsi="Arial" w:cs="Arial"/>
          <w:u w:val="single"/>
        </w:rPr>
        <w:t xml:space="preserve">moins de </w:t>
      </w:r>
      <w:r w:rsidRPr="00EE3C53">
        <w:rPr>
          <w:rFonts w:ascii="Arial" w:hAnsi="Arial" w:cs="Arial"/>
          <w:u w:val="single"/>
        </w:rPr>
        <w:t>4</w:t>
      </w:r>
      <w:r w:rsidR="00B16632" w:rsidRPr="00EE3C53">
        <w:rPr>
          <w:rFonts w:ascii="Arial" w:hAnsi="Arial" w:cs="Arial"/>
          <w:u w:val="single"/>
        </w:rPr>
        <w:t xml:space="preserve"> archers </w:t>
      </w:r>
      <w:r w:rsidRPr="00EE3C53">
        <w:rPr>
          <w:rFonts w:ascii="Arial" w:hAnsi="Arial" w:cs="Arial"/>
          <w:u w:val="single"/>
        </w:rPr>
        <w:t>:</w:t>
      </w:r>
    </w:p>
    <w:p w14:paraId="0B5B271A" w14:textId="77777777" w:rsidR="00A565B2" w:rsidRDefault="00B16632" w:rsidP="00A565B2">
      <w:pPr>
        <w:ind w:firstLine="708"/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 xml:space="preserve">Pas de matchs organisés. Le classement </w:t>
      </w:r>
      <w:r w:rsidR="00C04455">
        <w:rPr>
          <w:rFonts w:ascii="Arial" w:hAnsi="Arial" w:cs="Arial"/>
        </w:rPr>
        <w:t>final de la compétition correspond au classement des qualifications</w:t>
      </w:r>
      <w:r w:rsidRPr="00EE3C53">
        <w:rPr>
          <w:rFonts w:ascii="Arial" w:hAnsi="Arial" w:cs="Arial"/>
        </w:rPr>
        <w:t>.</w:t>
      </w:r>
    </w:p>
    <w:p w14:paraId="11882683" w14:textId="77777777" w:rsidR="00A565B2" w:rsidRPr="00EE3C53" w:rsidRDefault="00A565B2" w:rsidP="00A565B2">
      <w:pPr>
        <w:rPr>
          <w:rFonts w:ascii="Arial" w:hAnsi="Arial" w:cs="Arial"/>
        </w:rPr>
      </w:pPr>
    </w:p>
    <w:p w14:paraId="2F3A3679" w14:textId="31EB9C45" w:rsidR="00A565B2" w:rsidRPr="00EE3C53" w:rsidRDefault="00A565B2" w:rsidP="00A565B2">
      <w:pPr>
        <w:ind w:firstLine="708"/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>Des modalités particulières par catégorie pourront être apporté</w:t>
      </w:r>
      <w:r w:rsidR="00C04455">
        <w:rPr>
          <w:rFonts w:ascii="Arial" w:hAnsi="Arial" w:cs="Arial"/>
        </w:rPr>
        <w:t>e</w:t>
      </w:r>
      <w:r w:rsidRPr="00EE3C53">
        <w:rPr>
          <w:rFonts w:ascii="Arial" w:hAnsi="Arial" w:cs="Arial"/>
        </w:rPr>
        <w:t xml:space="preserve">s </w:t>
      </w:r>
      <w:r w:rsidR="00B176CD">
        <w:rPr>
          <w:rFonts w:ascii="Arial" w:hAnsi="Arial" w:cs="Arial"/>
        </w:rPr>
        <w:t>en fonction du nombre de participants dans chaque catégorie</w:t>
      </w:r>
    </w:p>
    <w:p w14:paraId="2A664F65" w14:textId="77777777" w:rsidR="00B26D55" w:rsidRDefault="00B26D55" w:rsidP="00A7482D">
      <w:pPr>
        <w:jc w:val="both"/>
        <w:rPr>
          <w:rFonts w:ascii="Arial" w:hAnsi="Arial" w:cs="Arial"/>
        </w:rPr>
      </w:pPr>
    </w:p>
    <w:p w14:paraId="3200AF28" w14:textId="77777777" w:rsidR="00B26D55" w:rsidRDefault="00B26D55" w:rsidP="00A7482D">
      <w:pPr>
        <w:jc w:val="both"/>
        <w:rPr>
          <w:rFonts w:ascii="Arial" w:hAnsi="Arial" w:cs="Arial"/>
        </w:rPr>
      </w:pPr>
    </w:p>
    <w:p w14:paraId="5AFD5431" w14:textId="77777777" w:rsidR="00942365" w:rsidRPr="00EE3C53" w:rsidRDefault="00942365" w:rsidP="002B3343">
      <w:pPr>
        <w:jc w:val="both"/>
        <w:rPr>
          <w:rFonts w:ascii="Arial" w:hAnsi="Arial" w:cs="Arial"/>
        </w:rPr>
      </w:pPr>
    </w:p>
    <w:p w14:paraId="4393C407" w14:textId="7D96F6E4" w:rsidR="00942365" w:rsidRPr="00EE3C53" w:rsidRDefault="00B176CD" w:rsidP="0094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Calendrier 2017</w:t>
      </w:r>
    </w:p>
    <w:p w14:paraId="16D40D6C" w14:textId="77777777" w:rsidR="00942365" w:rsidRPr="00EE3C53" w:rsidRDefault="00942365" w:rsidP="00942365">
      <w:pPr>
        <w:rPr>
          <w:rFonts w:ascii="Arial" w:hAnsi="Arial" w:cs="Arial"/>
        </w:rPr>
      </w:pPr>
    </w:p>
    <w:p w14:paraId="6013A9A5" w14:textId="367DDFA0" w:rsidR="00942365" w:rsidRPr="00EE3C53" w:rsidRDefault="00B176CD" w:rsidP="009423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23 avril</w:t>
      </w:r>
      <w:r w:rsidR="00972AFB" w:rsidRPr="00EE3C53">
        <w:rPr>
          <w:rFonts w:ascii="Arial" w:hAnsi="Arial" w:cs="Arial"/>
          <w:b/>
        </w:rPr>
        <w:t xml:space="preserve"> : </w:t>
      </w:r>
      <w:r w:rsidR="00F57860">
        <w:rPr>
          <w:rFonts w:ascii="Arial" w:hAnsi="Arial" w:cs="Arial"/>
          <w:b/>
        </w:rPr>
        <w:tab/>
      </w:r>
    </w:p>
    <w:p w14:paraId="6D600EBB" w14:textId="6B6C5821" w:rsidR="00942365" w:rsidRPr="00EE3C53" w:rsidRDefault="00B176CD" w:rsidP="009423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 mai</w:t>
      </w:r>
      <w:r w:rsidR="00F57860">
        <w:rPr>
          <w:rFonts w:ascii="Arial" w:hAnsi="Arial" w:cs="Arial"/>
          <w:b/>
        </w:rPr>
        <w:t xml:space="preserve"> </w:t>
      </w:r>
      <w:r w:rsidR="00972AFB" w:rsidRPr="00EE3C53">
        <w:rPr>
          <w:rFonts w:ascii="Arial" w:hAnsi="Arial" w:cs="Arial"/>
          <w:b/>
        </w:rPr>
        <w:t xml:space="preserve">: </w:t>
      </w:r>
      <w:r w:rsidR="00F57860">
        <w:rPr>
          <w:rFonts w:ascii="Arial" w:hAnsi="Arial" w:cs="Arial"/>
          <w:b/>
        </w:rPr>
        <w:tab/>
      </w:r>
    </w:p>
    <w:p w14:paraId="19221C70" w14:textId="47177EE8" w:rsidR="00942365" w:rsidRPr="00EE3C53" w:rsidRDefault="00B176CD" w:rsidP="009423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 juin</w:t>
      </w:r>
      <w:r w:rsidR="00546F7A">
        <w:rPr>
          <w:rFonts w:ascii="Arial" w:hAnsi="Arial" w:cs="Arial"/>
          <w:b/>
        </w:rPr>
        <w:t xml:space="preserve"> </w:t>
      </w:r>
      <w:r w:rsidR="00972AFB" w:rsidRPr="00EE3C53">
        <w:rPr>
          <w:rFonts w:ascii="Arial" w:hAnsi="Arial" w:cs="Arial"/>
          <w:b/>
        </w:rPr>
        <w:t xml:space="preserve">: </w:t>
      </w:r>
      <w:r w:rsidR="00F57860">
        <w:rPr>
          <w:rFonts w:ascii="Arial" w:hAnsi="Arial" w:cs="Arial"/>
          <w:b/>
        </w:rPr>
        <w:tab/>
      </w:r>
    </w:p>
    <w:p w14:paraId="4CA9BBF2" w14:textId="77777777" w:rsidR="00942365" w:rsidRPr="00EE3C53" w:rsidRDefault="00942365" w:rsidP="00942365">
      <w:pPr>
        <w:rPr>
          <w:rFonts w:ascii="Arial" w:hAnsi="Arial" w:cs="Arial"/>
        </w:rPr>
      </w:pPr>
    </w:p>
    <w:p w14:paraId="269C02CA" w14:textId="77777777" w:rsidR="00942365" w:rsidRPr="00EE3C53" w:rsidRDefault="00942365" w:rsidP="00942365">
      <w:pPr>
        <w:ind w:left="720"/>
        <w:rPr>
          <w:rFonts w:ascii="Arial" w:hAnsi="Arial" w:cs="Arial"/>
        </w:rPr>
      </w:pPr>
    </w:p>
    <w:p w14:paraId="4A23CAFC" w14:textId="77777777" w:rsidR="00942365" w:rsidRPr="00EE3C53" w:rsidRDefault="00942365" w:rsidP="0094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EE3C53">
        <w:rPr>
          <w:rFonts w:ascii="Arial" w:hAnsi="Arial" w:cs="Arial"/>
          <w:b/>
        </w:rPr>
        <w:t>Programme</w:t>
      </w:r>
    </w:p>
    <w:p w14:paraId="5A2F09F3" w14:textId="77777777" w:rsidR="00942365" w:rsidRPr="00EE3C53" w:rsidRDefault="00942365" w:rsidP="00942365">
      <w:pPr>
        <w:rPr>
          <w:rFonts w:ascii="Arial" w:hAnsi="Arial" w:cs="Arial"/>
        </w:rPr>
      </w:pPr>
    </w:p>
    <w:p w14:paraId="599D9867" w14:textId="2380BDC0" w:rsidR="009B62B7" w:rsidRDefault="009B62B7" w:rsidP="0020601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Lors du tir des qualifications, l</w:t>
      </w:r>
      <w:r w:rsidRPr="009B62B7">
        <w:rPr>
          <w:rFonts w:ascii="Arial" w:hAnsi="Arial" w:cs="Arial"/>
        </w:rPr>
        <w:t>e rythme de tir</w:t>
      </w:r>
      <w:r>
        <w:rPr>
          <w:rFonts w:ascii="Arial" w:hAnsi="Arial" w:cs="Arial"/>
        </w:rPr>
        <w:t xml:space="preserve"> en une seule</w:t>
      </w:r>
      <w:r w:rsidR="00B176CD">
        <w:rPr>
          <w:rFonts w:ascii="Arial" w:hAnsi="Arial" w:cs="Arial"/>
        </w:rPr>
        <w:t xml:space="preserve"> vague ABC doit être privilégié</w:t>
      </w:r>
      <w:r>
        <w:rPr>
          <w:rFonts w:ascii="Arial" w:hAnsi="Arial" w:cs="Arial"/>
        </w:rPr>
        <w:t xml:space="preserve">. </w:t>
      </w:r>
    </w:p>
    <w:p w14:paraId="0DEC7B31" w14:textId="77777777" w:rsidR="00206015" w:rsidRDefault="00206015" w:rsidP="00942365">
      <w:pPr>
        <w:jc w:val="both"/>
        <w:rPr>
          <w:rFonts w:ascii="Arial" w:hAnsi="Arial" w:cs="Arial"/>
        </w:rPr>
      </w:pPr>
    </w:p>
    <w:p w14:paraId="443EBD20" w14:textId="77777777" w:rsidR="00C876A8" w:rsidRDefault="00C876A8" w:rsidP="00942365">
      <w:pPr>
        <w:jc w:val="both"/>
        <w:rPr>
          <w:rFonts w:ascii="Arial" w:hAnsi="Arial" w:cs="Arial"/>
        </w:rPr>
      </w:pPr>
    </w:p>
    <w:p w14:paraId="35EA428D" w14:textId="6F852D99" w:rsidR="00C876A8" w:rsidRPr="00206015" w:rsidRDefault="00C876A8" w:rsidP="00942365">
      <w:pPr>
        <w:jc w:val="both"/>
        <w:rPr>
          <w:rFonts w:ascii="Arial" w:hAnsi="Arial" w:cs="Arial"/>
          <w:i/>
        </w:rPr>
      </w:pPr>
      <w:r w:rsidRPr="00206015">
        <w:rPr>
          <w:rFonts w:ascii="Arial" w:hAnsi="Arial" w:cs="Arial"/>
          <w:i/>
        </w:rPr>
        <w:t>Programme type : rythme ABC sur le</w:t>
      </w:r>
      <w:r w:rsidR="00B176CD">
        <w:rPr>
          <w:rFonts w:ascii="Arial" w:hAnsi="Arial" w:cs="Arial"/>
          <w:i/>
        </w:rPr>
        <w:t>s qualifications</w:t>
      </w:r>
    </w:p>
    <w:p w14:paraId="4D677E01" w14:textId="4A3A6711" w:rsidR="00942365" w:rsidRPr="00EE3C53" w:rsidRDefault="00942365" w:rsidP="00942365">
      <w:pPr>
        <w:jc w:val="both"/>
      </w:pPr>
      <w:r w:rsidRPr="00EE3C53">
        <w:t> </w:t>
      </w:r>
    </w:p>
    <w:p w14:paraId="1659BB1E" w14:textId="75D22D97" w:rsidR="009D5B5C" w:rsidRDefault="00B176CD" w:rsidP="009423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08h30</w:t>
      </w:r>
      <w:r w:rsidR="009D5B5C">
        <w:rPr>
          <w:rFonts w:ascii="Arial" w:hAnsi="Arial" w:cs="Arial"/>
        </w:rPr>
        <w:t xml:space="preserve"> </w:t>
      </w:r>
      <w:r w:rsidR="00ED4776">
        <w:rPr>
          <w:rFonts w:ascii="Arial" w:hAnsi="Arial" w:cs="Arial"/>
        </w:rPr>
        <w:tab/>
      </w:r>
      <w:r w:rsidR="009D5B5C">
        <w:rPr>
          <w:rFonts w:ascii="Arial" w:hAnsi="Arial" w:cs="Arial"/>
        </w:rPr>
        <w:t>Ouverture du greffe</w:t>
      </w:r>
    </w:p>
    <w:p w14:paraId="0B6C1DB5" w14:textId="77777777" w:rsidR="00942365" w:rsidRPr="00EE3C53" w:rsidRDefault="007206ED" w:rsidP="00942365">
      <w:pPr>
        <w:jc w:val="both"/>
      </w:pPr>
      <w:r w:rsidRPr="00EE3C53">
        <w:rPr>
          <w:rFonts w:ascii="Arial" w:hAnsi="Arial" w:cs="Arial"/>
        </w:rPr>
        <w:t>09h0</w:t>
      </w:r>
      <w:r w:rsidR="00942365" w:rsidRPr="00EE3C53">
        <w:rPr>
          <w:rFonts w:ascii="Arial" w:hAnsi="Arial" w:cs="Arial"/>
        </w:rPr>
        <w:t>0</w:t>
      </w:r>
      <w:r w:rsidR="00942365" w:rsidRPr="00EE3C53">
        <w:rPr>
          <w:rFonts w:ascii="Arial" w:hAnsi="Arial" w:cs="Arial"/>
        </w:rPr>
        <w:tab/>
      </w:r>
      <w:r w:rsidR="00ED4776">
        <w:rPr>
          <w:rFonts w:ascii="Arial" w:hAnsi="Arial" w:cs="Arial"/>
        </w:rPr>
        <w:tab/>
      </w:r>
      <w:r w:rsidR="00942365" w:rsidRPr="000763F4">
        <w:rPr>
          <w:rFonts w:ascii="Arial" w:hAnsi="Arial" w:cs="Arial"/>
          <w:i/>
        </w:rPr>
        <w:t xml:space="preserve">Echauffement </w:t>
      </w:r>
    </w:p>
    <w:p w14:paraId="4DBC57E2" w14:textId="001C6F19" w:rsidR="00942365" w:rsidRPr="00EE3C53" w:rsidRDefault="007206ED" w:rsidP="00942365">
      <w:pPr>
        <w:jc w:val="both"/>
      </w:pPr>
      <w:r w:rsidRPr="00EE3C53">
        <w:rPr>
          <w:rFonts w:ascii="Arial" w:hAnsi="Arial" w:cs="Arial"/>
        </w:rPr>
        <w:t>09h3</w:t>
      </w:r>
      <w:r w:rsidR="00942365" w:rsidRPr="00EE3C53">
        <w:rPr>
          <w:rFonts w:ascii="Arial" w:hAnsi="Arial" w:cs="Arial"/>
        </w:rPr>
        <w:t>0</w:t>
      </w:r>
      <w:r w:rsidR="00942365" w:rsidRPr="00EE3C53">
        <w:rPr>
          <w:rFonts w:ascii="Arial" w:hAnsi="Arial" w:cs="Arial"/>
        </w:rPr>
        <w:tab/>
      </w:r>
      <w:r w:rsidR="00ED4776">
        <w:rPr>
          <w:rFonts w:ascii="Arial" w:hAnsi="Arial" w:cs="Arial"/>
        </w:rPr>
        <w:tab/>
      </w:r>
      <w:r w:rsidR="00B176CD">
        <w:rPr>
          <w:rFonts w:ascii="Arial" w:hAnsi="Arial" w:cs="Arial"/>
        </w:rPr>
        <w:t>Tir de Qualification</w:t>
      </w:r>
    </w:p>
    <w:p w14:paraId="4D845C9B" w14:textId="2619753D" w:rsidR="00942365" w:rsidRPr="00EE3C53" w:rsidRDefault="007206ED" w:rsidP="00942365">
      <w:pPr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>12h0</w:t>
      </w:r>
      <w:r w:rsidR="00942365" w:rsidRPr="00EE3C53">
        <w:rPr>
          <w:rFonts w:ascii="Arial" w:hAnsi="Arial" w:cs="Arial"/>
        </w:rPr>
        <w:t>0</w:t>
      </w:r>
      <w:r w:rsidR="00942365" w:rsidRPr="00EE3C53">
        <w:rPr>
          <w:rFonts w:ascii="Arial" w:hAnsi="Arial" w:cs="Arial"/>
        </w:rPr>
        <w:tab/>
      </w:r>
      <w:r w:rsidR="00ED4776">
        <w:rPr>
          <w:rFonts w:ascii="Arial" w:hAnsi="Arial" w:cs="Arial"/>
        </w:rPr>
        <w:tab/>
      </w:r>
      <w:r w:rsidR="00942365" w:rsidRPr="00EE3C53">
        <w:rPr>
          <w:rFonts w:ascii="Arial" w:hAnsi="Arial" w:cs="Arial"/>
        </w:rPr>
        <w:t>Pause</w:t>
      </w:r>
      <w:r w:rsidR="00B176CD">
        <w:rPr>
          <w:rFonts w:ascii="Arial" w:hAnsi="Arial" w:cs="Arial"/>
        </w:rPr>
        <w:t xml:space="preserve"> </w:t>
      </w:r>
      <w:r w:rsidR="002A41BD">
        <w:rPr>
          <w:rFonts w:ascii="Arial" w:hAnsi="Arial" w:cs="Arial"/>
        </w:rPr>
        <w:t>repas et préparation des matchs</w:t>
      </w:r>
    </w:p>
    <w:p w14:paraId="69E1888A" w14:textId="11D26216" w:rsidR="00942365" w:rsidRPr="00EE3C53" w:rsidRDefault="007206ED" w:rsidP="00942365">
      <w:pPr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>13h0</w:t>
      </w:r>
      <w:r w:rsidR="00942365" w:rsidRPr="00EE3C53">
        <w:rPr>
          <w:rFonts w:ascii="Arial" w:hAnsi="Arial" w:cs="Arial"/>
        </w:rPr>
        <w:t>0</w:t>
      </w:r>
      <w:r w:rsidR="00942365" w:rsidRPr="00EE3C53">
        <w:rPr>
          <w:rFonts w:ascii="Arial" w:hAnsi="Arial" w:cs="Arial"/>
        </w:rPr>
        <w:tab/>
      </w:r>
      <w:r w:rsidR="00ED4776">
        <w:rPr>
          <w:rFonts w:ascii="Arial" w:hAnsi="Arial" w:cs="Arial"/>
        </w:rPr>
        <w:tab/>
      </w:r>
      <w:r w:rsidR="00B176CD" w:rsidRPr="00EE3C53">
        <w:rPr>
          <w:rFonts w:ascii="Arial" w:hAnsi="Arial" w:cs="Arial"/>
        </w:rPr>
        <w:t>1/12</w:t>
      </w:r>
      <w:r w:rsidR="00B176CD" w:rsidRPr="00EE3C53">
        <w:rPr>
          <w:rFonts w:ascii="Arial" w:hAnsi="Arial" w:cs="Arial"/>
          <w:vertAlign w:val="superscript"/>
        </w:rPr>
        <w:t>ème</w:t>
      </w:r>
      <w:r w:rsidR="00B176CD">
        <w:rPr>
          <w:rFonts w:ascii="Arial" w:hAnsi="Arial" w:cs="Arial"/>
        </w:rPr>
        <w:t xml:space="preserve"> de finale</w:t>
      </w:r>
    </w:p>
    <w:p w14:paraId="0C3FF4FF" w14:textId="77A44113" w:rsidR="00942365" w:rsidRPr="00EE3C53" w:rsidRDefault="00B176CD" w:rsidP="009423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2A41BD">
        <w:rPr>
          <w:rFonts w:ascii="Arial" w:hAnsi="Arial" w:cs="Arial"/>
        </w:rPr>
        <w:t>h30</w:t>
      </w:r>
      <w:r w:rsidR="007206ED" w:rsidRPr="00EE3C53">
        <w:rPr>
          <w:rFonts w:ascii="Arial" w:hAnsi="Arial" w:cs="Arial"/>
        </w:rPr>
        <w:tab/>
      </w:r>
      <w:r w:rsidR="00ED4776">
        <w:rPr>
          <w:rFonts w:ascii="Arial" w:hAnsi="Arial" w:cs="Arial"/>
        </w:rPr>
        <w:tab/>
      </w:r>
      <w:r w:rsidRPr="00EE3C53">
        <w:rPr>
          <w:rFonts w:ascii="Arial" w:hAnsi="Arial" w:cs="Arial"/>
        </w:rPr>
        <w:t>1/8</w:t>
      </w:r>
      <w:r w:rsidRPr="00EE3C53">
        <w:rPr>
          <w:rFonts w:ascii="Arial" w:hAnsi="Arial" w:cs="Arial"/>
          <w:vertAlign w:val="superscript"/>
        </w:rPr>
        <w:t>ème</w:t>
      </w:r>
      <w:r w:rsidRPr="00EE3C53">
        <w:rPr>
          <w:rFonts w:ascii="Arial" w:hAnsi="Arial" w:cs="Arial"/>
        </w:rPr>
        <w:t xml:space="preserve"> de finale ou 1/6</w:t>
      </w:r>
      <w:r w:rsidRPr="00EE3C53">
        <w:rPr>
          <w:rFonts w:ascii="Arial" w:hAnsi="Arial" w:cs="Arial"/>
          <w:vertAlign w:val="superscript"/>
        </w:rPr>
        <w:t>ème</w:t>
      </w:r>
      <w:r w:rsidRPr="00EE3C53">
        <w:rPr>
          <w:rFonts w:ascii="Arial" w:hAnsi="Arial" w:cs="Arial"/>
        </w:rPr>
        <w:t xml:space="preserve"> de finale en fonction des catégories.</w:t>
      </w:r>
    </w:p>
    <w:p w14:paraId="0CA68C78" w14:textId="7B44EF6A" w:rsidR="007206ED" w:rsidRPr="00EE3C53" w:rsidRDefault="002A41BD" w:rsidP="009423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14h0</w:t>
      </w:r>
      <w:r w:rsidR="007206ED" w:rsidRPr="00EE3C53">
        <w:rPr>
          <w:rFonts w:ascii="Arial" w:hAnsi="Arial" w:cs="Arial"/>
        </w:rPr>
        <w:t>0</w:t>
      </w:r>
      <w:r w:rsidR="007206ED" w:rsidRPr="00EE3C53">
        <w:rPr>
          <w:rFonts w:ascii="Arial" w:hAnsi="Arial" w:cs="Arial"/>
        </w:rPr>
        <w:tab/>
      </w:r>
      <w:r w:rsidR="00ED4776">
        <w:rPr>
          <w:rFonts w:ascii="Arial" w:hAnsi="Arial" w:cs="Arial"/>
        </w:rPr>
        <w:tab/>
      </w:r>
      <w:r w:rsidRPr="00EE3C53">
        <w:rPr>
          <w:rFonts w:ascii="Arial" w:hAnsi="Arial" w:cs="Arial"/>
        </w:rPr>
        <w:t>¼ de finale</w:t>
      </w:r>
      <w:r>
        <w:rPr>
          <w:rFonts w:ascii="Arial" w:hAnsi="Arial" w:cs="Arial"/>
        </w:rPr>
        <w:t xml:space="preserve"> + Matchs de classement</w:t>
      </w:r>
    </w:p>
    <w:p w14:paraId="6C67830D" w14:textId="0BA756A3" w:rsidR="00C5768D" w:rsidRPr="00EE3C53" w:rsidRDefault="002A41BD" w:rsidP="009423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14h30</w:t>
      </w:r>
      <w:r>
        <w:rPr>
          <w:rFonts w:ascii="Arial" w:hAnsi="Arial" w:cs="Arial"/>
        </w:rPr>
        <w:tab/>
      </w:r>
      <w:r w:rsidR="00ED4776">
        <w:rPr>
          <w:rFonts w:ascii="Arial" w:hAnsi="Arial" w:cs="Arial"/>
        </w:rPr>
        <w:tab/>
      </w:r>
      <w:r w:rsidRPr="00EE3C53">
        <w:rPr>
          <w:rFonts w:ascii="Arial" w:hAnsi="Arial" w:cs="Arial"/>
        </w:rPr>
        <w:t>½ finale</w:t>
      </w:r>
      <w:r>
        <w:rPr>
          <w:rFonts w:ascii="Arial" w:hAnsi="Arial" w:cs="Arial"/>
        </w:rPr>
        <w:t xml:space="preserve"> + Matchs de classement</w:t>
      </w:r>
    </w:p>
    <w:p w14:paraId="5A1B710C" w14:textId="5874D93E" w:rsidR="007206ED" w:rsidRPr="00EE3C53" w:rsidRDefault="002A41BD" w:rsidP="009423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9D5B5C">
        <w:rPr>
          <w:rFonts w:ascii="Arial" w:hAnsi="Arial" w:cs="Arial"/>
        </w:rPr>
        <w:t>h0</w:t>
      </w:r>
      <w:r w:rsidR="00C5768D" w:rsidRPr="00EE3C53">
        <w:rPr>
          <w:rFonts w:ascii="Arial" w:hAnsi="Arial" w:cs="Arial"/>
        </w:rPr>
        <w:t>0</w:t>
      </w:r>
      <w:r w:rsidR="007206ED" w:rsidRPr="00EE3C53">
        <w:rPr>
          <w:rFonts w:ascii="Arial" w:hAnsi="Arial" w:cs="Arial"/>
        </w:rPr>
        <w:tab/>
      </w:r>
      <w:r w:rsidR="00ED4776">
        <w:rPr>
          <w:rFonts w:ascii="Arial" w:hAnsi="Arial" w:cs="Arial"/>
        </w:rPr>
        <w:tab/>
      </w:r>
      <w:r>
        <w:rPr>
          <w:rFonts w:ascii="Arial" w:hAnsi="Arial" w:cs="Arial"/>
        </w:rPr>
        <w:t>Matchs de classement jusqu'à la 3</w:t>
      </w:r>
      <w:r w:rsidRPr="00610D8A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place</w:t>
      </w:r>
    </w:p>
    <w:p w14:paraId="69CCC5C7" w14:textId="28414366" w:rsidR="003779AB" w:rsidRPr="00EE3C53" w:rsidRDefault="002A41BD" w:rsidP="003779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15h30</w:t>
      </w:r>
      <w:r w:rsidR="00C5768D" w:rsidRPr="00EE3C53">
        <w:rPr>
          <w:rFonts w:ascii="Arial" w:hAnsi="Arial" w:cs="Arial"/>
        </w:rPr>
        <w:tab/>
      </w:r>
      <w:r w:rsidR="00ED4776">
        <w:rPr>
          <w:rFonts w:ascii="Arial" w:hAnsi="Arial" w:cs="Arial"/>
        </w:rPr>
        <w:tab/>
      </w:r>
      <w:r w:rsidRPr="000763F4">
        <w:rPr>
          <w:rFonts w:ascii="Arial" w:hAnsi="Arial" w:cs="Arial"/>
          <w:i/>
        </w:rPr>
        <w:t>Installation terrain des finales</w:t>
      </w:r>
    </w:p>
    <w:p w14:paraId="76E33C51" w14:textId="1B25E22E" w:rsidR="002A41BD" w:rsidRPr="00EE3C53" w:rsidRDefault="002A41BD" w:rsidP="002A41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15h45</w:t>
      </w:r>
      <w:r>
        <w:rPr>
          <w:rFonts w:ascii="Arial" w:hAnsi="Arial" w:cs="Arial"/>
        </w:rPr>
        <w:tab/>
      </w:r>
      <w:r w:rsidR="00ED4776">
        <w:rPr>
          <w:rFonts w:ascii="Arial" w:hAnsi="Arial" w:cs="Arial"/>
        </w:rPr>
        <w:tab/>
      </w:r>
      <w:r w:rsidRPr="00EE3C53">
        <w:rPr>
          <w:rFonts w:ascii="Arial" w:hAnsi="Arial" w:cs="Arial"/>
        </w:rPr>
        <w:t xml:space="preserve">Finale Or sur terrain de finale spécifique </w:t>
      </w:r>
      <w:r>
        <w:rPr>
          <w:rFonts w:ascii="Arial" w:hAnsi="Arial" w:cs="Arial"/>
        </w:rPr>
        <w:t>(4 matchs)</w:t>
      </w:r>
    </w:p>
    <w:p w14:paraId="6FCC5D20" w14:textId="5D06562A" w:rsidR="003779AB" w:rsidRPr="00EE3C53" w:rsidRDefault="002A41BD" w:rsidP="003779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17h45</w:t>
      </w:r>
      <w:r w:rsidRPr="002A41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Fin des finales</w:t>
      </w:r>
    </w:p>
    <w:p w14:paraId="721FBC18" w14:textId="015704DE" w:rsidR="00206015" w:rsidRDefault="002A41BD" w:rsidP="009423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18h00</w:t>
      </w:r>
      <w:r w:rsidR="00C04455">
        <w:rPr>
          <w:rFonts w:ascii="Arial" w:hAnsi="Arial" w:cs="Arial"/>
        </w:rPr>
        <w:tab/>
      </w:r>
      <w:r w:rsidR="00ED4776">
        <w:rPr>
          <w:rFonts w:ascii="Arial" w:hAnsi="Arial" w:cs="Arial"/>
        </w:rPr>
        <w:tab/>
      </w:r>
      <w:r w:rsidR="009D5B5C" w:rsidRPr="00EE3C53">
        <w:rPr>
          <w:rFonts w:ascii="Arial" w:hAnsi="Arial" w:cs="Arial"/>
        </w:rPr>
        <w:t>Fin de la journée</w:t>
      </w:r>
    </w:p>
    <w:p w14:paraId="323327A8" w14:textId="77777777" w:rsidR="00FD34D0" w:rsidRPr="00EE3C53" w:rsidRDefault="00FD34D0" w:rsidP="00942365">
      <w:pPr>
        <w:jc w:val="both"/>
        <w:rPr>
          <w:rFonts w:ascii="Arial" w:hAnsi="Arial" w:cs="Arial"/>
        </w:rPr>
      </w:pPr>
    </w:p>
    <w:p w14:paraId="3053D4A3" w14:textId="1AFE5A7B" w:rsidR="000763F4" w:rsidRPr="00EE3C53" w:rsidRDefault="002A41BD" w:rsidP="009423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n’y aura pas de remise des prix, des points sont attribués en fonction de la place de l’archer sur chaque étape. Les récompenses seront remises à l’issu du 3</w:t>
      </w:r>
      <w:r w:rsidRPr="002A41BD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TRJ par le comité régional.</w:t>
      </w:r>
    </w:p>
    <w:p w14:paraId="2216A61C" w14:textId="77777777" w:rsidR="00ED4776" w:rsidRPr="00EE3C53" w:rsidRDefault="00ED4776" w:rsidP="00206015">
      <w:pPr>
        <w:jc w:val="both"/>
        <w:rPr>
          <w:rFonts w:ascii="Arial" w:hAnsi="Arial" w:cs="Arial"/>
        </w:rPr>
      </w:pPr>
    </w:p>
    <w:p w14:paraId="59EF3BE3" w14:textId="77777777" w:rsidR="00942365" w:rsidRPr="00EE3C53" w:rsidRDefault="00942365" w:rsidP="00942365">
      <w:pPr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>Cette compétition étant officielle, la présence d’arbitres fédéraux est obligatoire. Elle peut représenter une opportunité pour former de jeunes arbitres.</w:t>
      </w:r>
    </w:p>
    <w:p w14:paraId="49D96AC0" w14:textId="77777777" w:rsidR="00942365" w:rsidRPr="00EE3C53" w:rsidRDefault="00942365" w:rsidP="00942365">
      <w:pPr>
        <w:jc w:val="both"/>
        <w:rPr>
          <w:rFonts w:ascii="Arial" w:hAnsi="Arial" w:cs="Arial"/>
        </w:rPr>
      </w:pPr>
    </w:p>
    <w:p w14:paraId="34E1282F" w14:textId="079D6A10" w:rsidR="00942365" w:rsidRDefault="002B3343" w:rsidP="00942365">
      <w:pPr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>Lors des qualifications, le positionnement des archers sur les cibles tiendra comp</w:t>
      </w:r>
      <w:r w:rsidR="002A41BD">
        <w:rPr>
          <w:rFonts w:ascii="Arial" w:hAnsi="Arial" w:cs="Arial"/>
        </w:rPr>
        <w:t>te soit du classement national.</w:t>
      </w:r>
    </w:p>
    <w:p w14:paraId="54060FEA" w14:textId="77777777" w:rsidR="002A41BD" w:rsidRDefault="002A41BD" w:rsidP="00942365">
      <w:pPr>
        <w:jc w:val="both"/>
        <w:rPr>
          <w:rFonts w:ascii="Arial" w:hAnsi="Arial" w:cs="Arial"/>
        </w:rPr>
      </w:pPr>
    </w:p>
    <w:p w14:paraId="3CFAAA6D" w14:textId="4B3C2C1B" w:rsidR="002A41BD" w:rsidRDefault="002A41BD" w:rsidP="009423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Lors des finales, les matchs seront mixtes et les archers </w:t>
      </w:r>
      <w:r w:rsidR="00E027AF">
        <w:rPr>
          <w:rFonts w:ascii="Arial" w:hAnsi="Arial" w:cs="Arial"/>
        </w:rPr>
        <w:t>regroupés par distance.</w:t>
      </w:r>
    </w:p>
    <w:p w14:paraId="094C328E" w14:textId="3FA8DD05" w:rsidR="00E027AF" w:rsidRPr="00FD34D0" w:rsidRDefault="00E027AF" w:rsidP="00FD34D0">
      <w:pPr>
        <w:pStyle w:val="Pardeliste"/>
        <w:numPr>
          <w:ilvl w:val="0"/>
          <w:numId w:val="10"/>
        </w:numPr>
        <w:jc w:val="both"/>
        <w:rPr>
          <w:rFonts w:ascii="Arial" w:hAnsi="Arial" w:cs="Arial"/>
        </w:rPr>
      </w:pPr>
      <w:r w:rsidRPr="00FD34D0">
        <w:rPr>
          <w:rFonts w:ascii="Arial" w:hAnsi="Arial" w:cs="Arial"/>
        </w:rPr>
        <w:t>Benjamins et benjamines à 30m</w:t>
      </w:r>
    </w:p>
    <w:p w14:paraId="58671572" w14:textId="7F3D252C" w:rsidR="00E027AF" w:rsidRPr="00FD34D0" w:rsidRDefault="00E027AF" w:rsidP="00FD34D0">
      <w:pPr>
        <w:pStyle w:val="Pardeliste"/>
        <w:numPr>
          <w:ilvl w:val="0"/>
          <w:numId w:val="10"/>
        </w:numPr>
        <w:jc w:val="both"/>
        <w:rPr>
          <w:rFonts w:ascii="Arial" w:hAnsi="Arial" w:cs="Arial"/>
        </w:rPr>
      </w:pPr>
      <w:r w:rsidRPr="00FD34D0">
        <w:rPr>
          <w:rFonts w:ascii="Arial" w:hAnsi="Arial" w:cs="Arial"/>
        </w:rPr>
        <w:t>Minimes garçons et minimes filles à 40m</w:t>
      </w:r>
    </w:p>
    <w:p w14:paraId="4C33EDF8" w14:textId="7F97C1B6" w:rsidR="00E027AF" w:rsidRPr="00FD34D0" w:rsidRDefault="00E027AF" w:rsidP="00FD34D0">
      <w:pPr>
        <w:pStyle w:val="Pardeliste"/>
        <w:numPr>
          <w:ilvl w:val="0"/>
          <w:numId w:val="10"/>
        </w:numPr>
        <w:jc w:val="both"/>
        <w:rPr>
          <w:rFonts w:ascii="Arial" w:hAnsi="Arial" w:cs="Arial"/>
        </w:rPr>
      </w:pPr>
      <w:r w:rsidRPr="00FD34D0">
        <w:rPr>
          <w:rFonts w:ascii="Arial" w:hAnsi="Arial" w:cs="Arial"/>
        </w:rPr>
        <w:t>Cadets et cadettes à 60m</w:t>
      </w:r>
    </w:p>
    <w:p w14:paraId="6E59A18E" w14:textId="7BEF7081" w:rsidR="00E027AF" w:rsidRPr="00FD34D0" w:rsidRDefault="00E027AF" w:rsidP="00FD34D0">
      <w:pPr>
        <w:pStyle w:val="Pardeliste"/>
        <w:numPr>
          <w:ilvl w:val="0"/>
          <w:numId w:val="10"/>
        </w:numPr>
        <w:jc w:val="both"/>
        <w:rPr>
          <w:rFonts w:ascii="Arial" w:hAnsi="Arial" w:cs="Arial"/>
        </w:rPr>
      </w:pPr>
      <w:r w:rsidRPr="00FD34D0">
        <w:rPr>
          <w:rFonts w:ascii="Arial" w:hAnsi="Arial" w:cs="Arial"/>
        </w:rPr>
        <w:t>Juniors garçons et Juniors filles à 70m</w:t>
      </w:r>
    </w:p>
    <w:p w14:paraId="3CCF6426" w14:textId="77777777" w:rsidR="00B7447A" w:rsidRDefault="00B744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41CDCF" w14:textId="77777777" w:rsidR="00942365" w:rsidRPr="00EE3C53" w:rsidRDefault="00942365" w:rsidP="00942365">
      <w:pPr>
        <w:jc w:val="both"/>
        <w:rPr>
          <w:rFonts w:ascii="Arial" w:hAnsi="Arial" w:cs="Arial"/>
        </w:rPr>
      </w:pPr>
    </w:p>
    <w:p w14:paraId="26816D65" w14:textId="77777777" w:rsidR="00942365" w:rsidRPr="00EE3C53" w:rsidRDefault="00942365" w:rsidP="0094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</w:rPr>
      </w:pPr>
      <w:r w:rsidRPr="00EE3C53">
        <w:rPr>
          <w:rFonts w:ascii="Arial" w:hAnsi="Arial" w:cs="Arial"/>
          <w:b/>
          <w:i/>
        </w:rPr>
        <w:t>Cahier des charges</w:t>
      </w:r>
    </w:p>
    <w:p w14:paraId="4E4E8472" w14:textId="77777777" w:rsidR="00942365" w:rsidRPr="00EE3C53" w:rsidRDefault="00942365" w:rsidP="00942365">
      <w:pPr>
        <w:jc w:val="both"/>
        <w:rPr>
          <w:rFonts w:ascii="Arial" w:hAnsi="Arial" w:cs="Arial"/>
        </w:rPr>
      </w:pPr>
    </w:p>
    <w:p w14:paraId="353BF191" w14:textId="77777777" w:rsidR="00942365" w:rsidRPr="00EE3C53" w:rsidRDefault="00942365" w:rsidP="00942365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</w:rPr>
      </w:pPr>
      <w:r w:rsidRPr="00EE3C53">
        <w:rPr>
          <w:rFonts w:ascii="Arial" w:hAnsi="Arial" w:cs="Arial"/>
          <w:b/>
        </w:rPr>
        <w:t>Organisation sportive </w:t>
      </w:r>
    </w:p>
    <w:p w14:paraId="57AF0D95" w14:textId="77777777" w:rsidR="005223E0" w:rsidRPr="00EE3C53" w:rsidRDefault="005223E0" w:rsidP="00942365">
      <w:pPr>
        <w:rPr>
          <w:rFonts w:ascii="Arial" w:hAnsi="Arial" w:cs="Arial"/>
        </w:rPr>
      </w:pPr>
    </w:p>
    <w:p w14:paraId="71A8F906" w14:textId="1BAAA335" w:rsidR="00942365" w:rsidRPr="00EE3C53" w:rsidRDefault="00942365" w:rsidP="00942365">
      <w:pPr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>Le club organisateur est chargé de mettre e</w:t>
      </w:r>
      <w:r w:rsidR="00E027AF">
        <w:rPr>
          <w:rFonts w:ascii="Arial" w:hAnsi="Arial" w:cs="Arial"/>
        </w:rPr>
        <w:t>n place un dispositif de suivi</w:t>
      </w:r>
      <w:r w:rsidRPr="00EE3C53">
        <w:rPr>
          <w:rFonts w:ascii="Arial" w:hAnsi="Arial" w:cs="Arial"/>
        </w:rPr>
        <w:t xml:space="preserve"> des scores permettant à tous les archers de suivre le class</w:t>
      </w:r>
      <w:r w:rsidR="00E027AF">
        <w:rPr>
          <w:rFonts w:ascii="Arial" w:hAnsi="Arial" w:cs="Arial"/>
        </w:rPr>
        <w:t>ement provisoire toutes les volées en disposant 3 scoreurs sous chaque cible</w:t>
      </w:r>
      <w:r w:rsidRPr="00EE3C53">
        <w:rPr>
          <w:rFonts w:ascii="Arial" w:hAnsi="Arial" w:cs="Arial"/>
        </w:rPr>
        <w:t>.</w:t>
      </w:r>
      <w:r w:rsidR="00E027AF">
        <w:rPr>
          <w:rFonts w:ascii="Arial" w:hAnsi="Arial" w:cs="Arial"/>
        </w:rPr>
        <w:t xml:space="preserve"> Ceux-ci serviront également lors des duels (2 sur 3).</w:t>
      </w:r>
      <w:r w:rsidRPr="00EE3C53">
        <w:rPr>
          <w:rFonts w:ascii="Arial" w:hAnsi="Arial" w:cs="Arial"/>
        </w:rPr>
        <w:t xml:space="preserve"> Un support pour l’affichag</w:t>
      </w:r>
      <w:r w:rsidR="00A565B2" w:rsidRPr="00EE3C53">
        <w:rPr>
          <w:rFonts w:ascii="Arial" w:hAnsi="Arial" w:cs="Arial"/>
        </w:rPr>
        <w:t>e régulier des résultats des qualifications</w:t>
      </w:r>
      <w:r w:rsidRPr="00EE3C53">
        <w:rPr>
          <w:rFonts w:ascii="Arial" w:hAnsi="Arial" w:cs="Arial"/>
        </w:rPr>
        <w:t xml:space="preserve"> ainsi que </w:t>
      </w:r>
      <w:r w:rsidR="00E027AF">
        <w:rPr>
          <w:rFonts w:ascii="Arial" w:hAnsi="Arial" w:cs="Arial"/>
        </w:rPr>
        <w:t>l’organisation des finales doi</w:t>
      </w:r>
      <w:r w:rsidRPr="00EE3C53">
        <w:rPr>
          <w:rFonts w:ascii="Arial" w:hAnsi="Arial" w:cs="Arial"/>
        </w:rPr>
        <w:t>t être mis en place.</w:t>
      </w:r>
    </w:p>
    <w:p w14:paraId="7A664A98" w14:textId="77D09276" w:rsidR="00942365" w:rsidRPr="00EE3C53" w:rsidRDefault="00E027AF" w:rsidP="009423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C.T.R et/ou la comission sportive aidé de 1-2</w:t>
      </w:r>
      <w:r w:rsidR="00462603" w:rsidRPr="00EE3C53">
        <w:rPr>
          <w:rFonts w:ascii="Arial" w:hAnsi="Arial" w:cs="Arial"/>
        </w:rPr>
        <w:t xml:space="preserve"> jeunes bénévoles de l’organisation </w:t>
      </w:r>
      <w:r w:rsidR="00942365" w:rsidRPr="00EE3C53">
        <w:rPr>
          <w:rFonts w:ascii="Arial" w:hAnsi="Arial" w:cs="Arial"/>
        </w:rPr>
        <w:t xml:space="preserve">assurera avec l’organisateur la gestion </w:t>
      </w:r>
      <w:r>
        <w:rPr>
          <w:rFonts w:ascii="Arial" w:hAnsi="Arial" w:cs="Arial"/>
        </w:rPr>
        <w:t xml:space="preserve">des résultats et </w:t>
      </w:r>
      <w:r w:rsidR="00942365" w:rsidRPr="00EE3C53">
        <w:rPr>
          <w:rFonts w:ascii="Arial" w:hAnsi="Arial" w:cs="Arial"/>
        </w:rPr>
        <w:t>des matchs individuels.</w:t>
      </w:r>
    </w:p>
    <w:p w14:paraId="4148AD51" w14:textId="36B1938A" w:rsidR="00942365" w:rsidRPr="00EE3C53" w:rsidRDefault="00942365" w:rsidP="00942365">
      <w:pPr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>Pour l’annonce des résultats et pour le poste de directeur des tirs, il faut</w:t>
      </w:r>
      <w:r w:rsidR="00E027AF">
        <w:rPr>
          <w:rFonts w:ascii="Arial" w:hAnsi="Arial" w:cs="Arial"/>
        </w:rPr>
        <w:t xml:space="preserve"> prévoir une sonorisation avec</w:t>
      </w:r>
      <w:r w:rsidRPr="00EE3C53">
        <w:rPr>
          <w:rFonts w:ascii="Arial" w:hAnsi="Arial" w:cs="Arial"/>
        </w:rPr>
        <w:t xml:space="preserve"> micros HF.</w:t>
      </w:r>
      <w:r w:rsidR="00E3227B">
        <w:rPr>
          <w:rFonts w:ascii="Arial" w:hAnsi="Arial" w:cs="Arial"/>
        </w:rPr>
        <w:t xml:space="preserve"> Pour l'ambiance et l'animation de la compétition, la sonorisation </w:t>
      </w:r>
      <w:r w:rsidR="00E027AF">
        <w:rPr>
          <w:rFonts w:ascii="Arial" w:hAnsi="Arial" w:cs="Arial"/>
        </w:rPr>
        <w:t xml:space="preserve">doit </w:t>
      </w:r>
      <w:r w:rsidR="00E3227B">
        <w:rPr>
          <w:rFonts w:ascii="Arial" w:hAnsi="Arial" w:cs="Arial"/>
        </w:rPr>
        <w:t>permettre la diffusion de musique</w:t>
      </w:r>
      <w:r w:rsidR="00B573D9">
        <w:rPr>
          <w:rFonts w:ascii="Arial" w:hAnsi="Arial" w:cs="Arial"/>
        </w:rPr>
        <w:t>.</w:t>
      </w:r>
    </w:p>
    <w:p w14:paraId="1C2DDF42" w14:textId="77777777" w:rsidR="00942365" w:rsidRPr="00EE3C53" w:rsidRDefault="00942365" w:rsidP="00942365">
      <w:pPr>
        <w:jc w:val="both"/>
        <w:rPr>
          <w:rFonts w:ascii="Arial" w:hAnsi="Arial" w:cs="Arial"/>
        </w:rPr>
      </w:pPr>
    </w:p>
    <w:p w14:paraId="26DAB0DC" w14:textId="6A9AA98A" w:rsidR="00942365" w:rsidRDefault="00E027AF" w:rsidP="002B33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qualifications</w:t>
      </w:r>
      <w:r w:rsidR="002B3343" w:rsidRPr="00EE3C53">
        <w:rPr>
          <w:rFonts w:ascii="Arial" w:hAnsi="Arial" w:cs="Arial"/>
        </w:rPr>
        <w:t xml:space="preserve"> s'effectue</w:t>
      </w:r>
      <w:r>
        <w:rPr>
          <w:rFonts w:ascii="Arial" w:hAnsi="Arial" w:cs="Arial"/>
        </w:rPr>
        <w:t>nt</w:t>
      </w:r>
      <w:r w:rsidR="002B3343" w:rsidRPr="00EE3C53">
        <w:rPr>
          <w:rFonts w:ascii="Arial" w:hAnsi="Arial" w:cs="Arial"/>
        </w:rPr>
        <w:t xml:space="preserve"> selon le règlement en vigueur.</w:t>
      </w:r>
    </w:p>
    <w:p w14:paraId="4A6703AD" w14:textId="7D0A75E2" w:rsidR="00E027AF" w:rsidRPr="00E027AF" w:rsidRDefault="00E027AF" w:rsidP="00E027AF">
      <w:pPr>
        <w:pStyle w:val="Pardelis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Benjamins : 2x3</w:t>
      </w:r>
      <w:r w:rsidRPr="00EE3C53">
        <w:rPr>
          <w:rFonts w:ascii="Arial" w:hAnsi="Arial" w:cs="Arial"/>
        </w:rPr>
        <w:t>0m sur blason de 80cm (10 zones)</w:t>
      </w:r>
    </w:p>
    <w:p w14:paraId="2EBF9F25" w14:textId="1559496E" w:rsidR="002B3343" w:rsidRPr="00EE3C53" w:rsidRDefault="002B3343" w:rsidP="002B3343">
      <w:pPr>
        <w:pStyle w:val="Pardeliste"/>
        <w:numPr>
          <w:ilvl w:val="0"/>
          <w:numId w:val="7"/>
        </w:numPr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>M</w:t>
      </w:r>
      <w:r w:rsidR="00E027AF">
        <w:rPr>
          <w:rFonts w:ascii="Arial" w:hAnsi="Arial" w:cs="Arial"/>
        </w:rPr>
        <w:t xml:space="preserve">inimes : </w:t>
      </w:r>
      <w:r w:rsidRPr="00EE3C53">
        <w:rPr>
          <w:rFonts w:ascii="Arial" w:hAnsi="Arial" w:cs="Arial"/>
        </w:rPr>
        <w:t>2x40m sur blason de 80cm (10 zones)</w:t>
      </w:r>
    </w:p>
    <w:p w14:paraId="08492344" w14:textId="1310513F" w:rsidR="002B3343" w:rsidRPr="00EE3C53" w:rsidRDefault="00E027AF" w:rsidP="002B3343">
      <w:pPr>
        <w:pStyle w:val="Par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Cadet(tes) : </w:t>
      </w:r>
      <w:r w:rsidR="002B3343" w:rsidRPr="00EE3C53">
        <w:rPr>
          <w:rFonts w:ascii="Arial" w:hAnsi="Arial" w:cs="Arial"/>
        </w:rPr>
        <w:t>2x60m sur blason de 122cm</w:t>
      </w:r>
    </w:p>
    <w:p w14:paraId="78DA8C7D" w14:textId="314509FD" w:rsidR="002B3343" w:rsidRPr="00EE3C53" w:rsidRDefault="00E027AF" w:rsidP="002B3343">
      <w:pPr>
        <w:pStyle w:val="Pardeliste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Juniors : </w:t>
      </w:r>
      <w:r w:rsidR="002B3343" w:rsidRPr="00EE3C53">
        <w:rPr>
          <w:rFonts w:ascii="Arial" w:hAnsi="Arial" w:cs="Arial"/>
        </w:rPr>
        <w:t>2x70m sur blason de 122cm</w:t>
      </w:r>
    </w:p>
    <w:p w14:paraId="734C9EBA" w14:textId="77777777" w:rsidR="00942365" w:rsidRPr="00EE3C53" w:rsidRDefault="00942365" w:rsidP="00942365">
      <w:pPr>
        <w:ind w:firstLine="708"/>
        <w:jc w:val="both"/>
        <w:rPr>
          <w:rFonts w:ascii="Arial" w:hAnsi="Arial" w:cs="Arial"/>
          <w:b/>
        </w:rPr>
      </w:pPr>
    </w:p>
    <w:p w14:paraId="5D724792" w14:textId="5F50714D" w:rsidR="00942365" w:rsidRPr="00EE3C53" w:rsidRDefault="00E027AF" w:rsidP="009423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942365" w:rsidRPr="00EE3C53">
        <w:rPr>
          <w:rFonts w:ascii="Arial" w:hAnsi="Arial" w:cs="Arial"/>
        </w:rPr>
        <w:t xml:space="preserve"> cibles sont </w:t>
      </w:r>
      <w:r>
        <w:rPr>
          <w:rFonts w:ascii="Arial" w:hAnsi="Arial" w:cs="Arial"/>
        </w:rPr>
        <w:t>nécessaires pour organiser un TR</w:t>
      </w:r>
      <w:r w:rsidR="00942365" w:rsidRPr="00EE3C53">
        <w:rPr>
          <w:rFonts w:ascii="Arial" w:hAnsi="Arial" w:cs="Arial"/>
        </w:rPr>
        <w:t>J, soit po</w:t>
      </w:r>
      <w:r>
        <w:rPr>
          <w:rFonts w:ascii="Arial" w:hAnsi="Arial" w:cs="Arial"/>
        </w:rPr>
        <w:t>ur un rythme ABC, au maximum 60</w:t>
      </w:r>
      <w:r w:rsidR="00B573D9">
        <w:rPr>
          <w:rFonts w:ascii="Arial" w:hAnsi="Arial" w:cs="Arial"/>
        </w:rPr>
        <w:t xml:space="preserve"> archers. </w:t>
      </w:r>
      <w:r>
        <w:rPr>
          <w:rFonts w:ascii="Arial" w:hAnsi="Arial" w:cs="Arial"/>
        </w:rPr>
        <w:t xml:space="preserve">Ce qui représente un terrain de 50m pour des couloirs de 5m. </w:t>
      </w:r>
      <w:r w:rsidR="002B3343" w:rsidRPr="00EE3C53">
        <w:rPr>
          <w:rFonts w:ascii="Arial" w:hAnsi="Arial" w:cs="Arial"/>
        </w:rPr>
        <w:t>C</w:t>
      </w:r>
      <w:r w:rsidR="00942365" w:rsidRPr="00EE3C53">
        <w:rPr>
          <w:rFonts w:ascii="Arial" w:hAnsi="Arial" w:cs="Arial"/>
        </w:rPr>
        <w:t xml:space="preserve">e nombre de cibles </w:t>
      </w:r>
      <w:r w:rsidR="002B3343" w:rsidRPr="00EE3C53">
        <w:rPr>
          <w:rFonts w:ascii="Arial" w:hAnsi="Arial" w:cs="Arial"/>
        </w:rPr>
        <w:t>permet</w:t>
      </w:r>
      <w:r w:rsidR="00942365" w:rsidRPr="00EE3C53">
        <w:rPr>
          <w:rFonts w:ascii="Arial" w:hAnsi="Arial" w:cs="Arial"/>
        </w:rPr>
        <w:t xml:space="preserve"> </w:t>
      </w:r>
      <w:r w:rsidR="00B573D9">
        <w:rPr>
          <w:rFonts w:ascii="Arial" w:hAnsi="Arial" w:cs="Arial"/>
        </w:rPr>
        <w:t>de pouvoir organiser la compétition dans de</w:t>
      </w:r>
      <w:r w:rsidR="00942365" w:rsidRPr="00EE3C53">
        <w:rPr>
          <w:rFonts w:ascii="Arial" w:hAnsi="Arial" w:cs="Arial"/>
        </w:rPr>
        <w:t xml:space="preserve"> bonne </w:t>
      </w:r>
      <w:r w:rsidR="00B573D9">
        <w:rPr>
          <w:rFonts w:ascii="Arial" w:hAnsi="Arial" w:cs="Arial"/>
        </w:rPr>
        <w:t>condition. Toutefois, si le terrain permet d'accueillir plus de cibles</w:t>
      </w:r>
      <w:r w:rsidR="00537ED8">
        <w:rPr>
          <w:rFonts w:ascii="Arial" w:hAnsi="Arial" w:cs="Arial"/>
        </w:rPr>
        <w:t>, la qualité d'accueil n'en sera que meilleur</w:t>
      </w:r>
      <w:r>
        <w:rPr>
          <w:rFonts w:ascii="Arial" w:hAnsi="Arial" w:cs="Arial"/>
        </w:rPr>
        <w:t>e</w:t>
      </w:r>
      <w:r w:rsidR="00537ED8">
        <w:rPr>
          <w:rFonts w:ascii="Arial" w:hAnsi="Arial" w:cs="Arial"/>
        </w:rPr>
        <w:t>.</w:t>
      </w:r>
    </w:p>
    <w:p w14:paraId="04308B94" w14:textId="77777777" w:rsidR="004848D9" w:rsidRPr="00EE3C53" w:rsidRDefault="004848D9" w:rsidP="00942365">
      <w:pPr>
        <w:jc w:val="both"/>
        <w:rPr>
          <w:rFonts w:ascii="Arial" w:hAnsi="Arial" w:cs="Arial"/>
        </w:rPr>
      </w:pPr>
    </w:p>
    <w:p w14:paraId="55675095" w14:textId="77777777" w:rsidR="00942365" w:rsidRPr="00EE3C53" w:rsidRDefault="00942365" w:rsidP="00942365">
      <w:pPr>
        <w:jc w:val="both"/>
        <w:rPr>
          <w:rFonts w:ascii="Arial" w:hAnsi="Arial" w:cs="Arial"/>
        </w:rPr>
      </w:pPr>
    </w:p>
    <w:p w14:paraId="778B3739" w14:textId="77777777" w:rsidR="00942365" w:rsidRPr="00EE3C53" w:rsidRDefault="00942365" w:rsidP="00942365">
      <w:pPr>
        <w:rPr>
          <w:rFonts w:ascii="Arial" w:hAnsi="Arial" w:cs="Arial"/>
          <w:b/>
          <w:u w:val="single"/>
        </w:rPr>
      </w:pPr>
      <w:r w:rsidRPr="00EE3C53">
        <w:rPr>
          <w:rFonts w:ascii="Arial" w:hAnsi="Arial" w:cs="Arial"/>
          <w:b/>
          <w:u w:val="single"/>
        </w:rPr>
        <w:t>Restauration / Hébergement :</w:t>
      </w:r>
    </w:p>
    <w:p w14:paraId="32D27068" w14:textId="77777777" w:rsidR="00942365" w:rsidRPr="00EE3C53" w:rsidRDefault="00942365" w:rsidP="00942365">
      <w:pPr>
        <w:rPr>
          <w:rFonts w:ascii="Arial" w:hAnsi="Arial" w:cs="Arial"/>
          <w:b/>
          <w:u w:val="single"/>
        </w:rPr>
      </w:pPr>
    </w:p>
    <w:p w14:paraId="4E2F126F" w14:textId="28BF3D67" w:rsidR="00942365" w:rsidRPr="00EE3C53" w:rsidRDefault="00942365" w:rsidP="00942365">
      <w:pPr>
        <w:jc w:val="both"/>
        <w:rPr>
          <w:rFonts w:ascii="Arial" w:hAnsi="Arial" w:cs="Arial"/>
        </w:rPr>
      </w:pPr>
      <w:r w:rsidRPr="00EE3C53">
        <w:rPr>
          <w:rFonts w:ascii="Arial" w:hAnsi="Arial" w:cs="Arial"/>
        </w:rPr>
        <w:t xml:space="preserve">Des déjeuners </w:t>
      </w:r>
      <w:r w:rsidR="008F7F4C">
        <w:rPr>
          <w:rFonts w:ascii="Arial" w:hAnsi="Arial" w:cs="Arial"/>
        </w:rPr>
        <w:t xml:space="preserve">(repas traiteur avec plat chaud) </w:t>
      </w:r>
      <w:r w:rsidRPr="00EE3C53">
        <w:rPr>
          <w:rFonts w:ascii="Arial" w:hAnsi="Arial" w:cs="Arial"/>
        </w:rPr>
        <w:t>s</w:t>
      </w:r>
      <w:r w:rsidR="00E027AF">
        <w:rPr>
          <w:rFonts w:ascii="Arial" w:hAnsi="Arial" w:cs="Arial"/>
        </w:rPr>
        <w:t>ur le terrain, ainsi qu’une buvette peu</w:t>
      </w:r>
      <w:r w:rsidRPr="00EE3C53">
        <w:rPr>
          <w:rFonts w:ascii="Arial" w:hAnsi="Arial" w:cs="Arial"/>
        </w:rPr>
        <w:t>vent être proposés.</w:t>
      </w:r>
    </w:p>
    <w:p w14:paraId="6564F6F4" w14:textId="77777777" w:rsidR="00942365" w:rsidRPr="00EE3C53" w:rsidRDefault="00942365" w:rsidP="00942365">
      <w:pPr>
        <w:jc w:val="both"/>
        <w:rPr>
          <w:rFonts w:ascii="Arial" w:hAnsi="Arial" w:cs="Arial"/>
        </w:rPr>
      </w:pPr>
    </w:p>
    <w:p w14:paraId="6D62EE17" w14:textId="21D0200E" w:rsidR="00942365" w:rsidRPr="00EE3C53" w:rsidRDefault="00E027AF" w:rsidP="009423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Une liste d’hôtels pourra</w:t>
      </w:r>
      <w:r w:rsidR="00942365" w:rsidRPr="00EE3C53">
        <w:rPr>
          <w:rFonts w:ascii="Arial" w:hAnsi="Arial" w:cs="Arial"/>
        </w:rPr>
        <w:t xml:space="preserve"> ê</w:t>
      </w:r>
      <w:r w:rsidR="008F2885">
        <w:rPr>
          <w:rFonts w:ascii="Arial" w:hAnsi="Arial" w:cs="Arial"/>
        </w:rPr>
        <w:t>tre communiquée sur le mandat</w:t>
      </w:r>
      <w:r w:rsidR="00942365" w:rsidRPr="00EE3C53">
        <w:rPr>
          <w:rFonts w:ascii="Arial" w:hAnsi="Arial" w:cs="Arial"/>
        </w:rPr>
        <w:t xml:space="preserve">. </w:t>
      </w:r>
    </w:p>
    <w:p w14:paraId="0754E770" w14:textId="2CC3BF32" w:rsidR="00942365" w:rsidRPr="00EE3C53" w:rsidRDefault="008F2885" w:rsidP="009423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L’hébergement des archers, familles </w:t>
      </w:r>
      <w:r w:rsidR="00942365" w:rsidRPr="00EE3C53">
        <w:rPr>
          <w:rFonts w:ascii="Arial" w:hAnsi="Arial" w:cs="Arial"/>
        </w:rPr>
        <w:t>et entraîneurs est de leur responsabilité.</w:t>
      </w:r>
    </w:p>
    <w:p w14:paraId="1EC183CB" w14:textId="486A73C1" w:rsidR="00546F7A" w:rsidRDefault="00546F7A">
      <w:pPr>
        <w:rPr>
          <w:rFonts w:ascii="Arial" w:hAnsi="Arial" w:cs="Arial"/>
        </w:rPr>
      </w:pPr>
    </w:p>
    <w:p w14:paraId="0600C6A3" w14:textId="77777777" w:rsidR="00942365" w:rsidRPr="00EE3C53" w:rsidRDefault="00942365" w:rsidP="00942365">
      <w:pPr>
        <w:rPr>
          <w:rFonts w:ascii="Arial" w:hAnsi="Arial" w:cs="Arial"/>
        </w:rPr>
      </w:pPr>
    </w:p>
    <w:p w14:paraId="00E9CB5B" w14:textId="77777777" w:rsidR="00942365" w:rsidRPr="00EE3C53" w:rsidRDefault="00942365" w:rsidP="00942365">
      <w:pPr>
        <w:rPr>
          <w:rFonts w:ascii="Arial" w:hAnsi="Arial" w:cs="Arial"/>
          <w:b/>
          <w:u w:val="single"/>
        </w:rPr>
      </w:pPr>
      <w:r w:rsidRPr="00EE3C53">
        <w:rPr>
          <w:rFonts w:ascii="Arial" w:hAnsi="Arial" w:cs="Arial"/>
          <w:b/>
          <w:u w:val="single"/>
        </w:rPr>
        <w:t>Inscriptions :</w:t>
      </w:r>
    </w:p>
    <w:p w14:paraId="242B15E9" w14:textId="77777777" w:rsidR="00942365" w:rsidRPr="00EE3C53" w:rsidRDefault="00942365" w:rsidP="00942365">
      <w:pPr>
        <w:jc w:val="both"/>
        <w:rPr>
          <w:rFonts w:ascii="Arial" w:hAnsi="Arial" w:cs="Arial"/>
        </w:rPr>
      </w:pPr>
    </w:p>
    <w:p w14:paraId="23F459CC" w14:textId="0504B124" w:rsidR="00942365" w:rsidRPr="00EE3C53" w:rsidRDefault="00942365" w:rsidP="00942365">
      <w:pPr>
        <w:jc w:val="both"/>
        <w:rPr>
          <w:rFonts w:ascii="Arial" w:hAnsi="Arial" w:cs="Arial"/>
          <w:b/>
        </w:rPr>
      </w:pPr>
      <w:r w:rsidRPr="00EE3C53">
        <w:rPr>
          <w:rFonts w:ascii="Arial" w:hAnsi="Arial" w:cs="Arial"/>
        </w:rPr>
        <w:t>Le pr</w:t>
      </w:r>
      <w:r w:rsidR="008F2885">
        <w:rPr>
          <w:rFonts w:ascii="Arial" w:hAnsi="Arial" w:cs="Arial"/>
        </w:rPr>
        <w:t xml:space="preserve">ix de l’inscription est fixé à </w:t>
      </w:r>
      <w:r w:rsidR="008F2885">
        <w:rPr>
          <w:rFonts w:ascii="Arial" w:hAnsi="Arial" w:cs="Arial"/>
          <w:b/>
        </w:rPr>
        <w:t>15</w:t>
      </w:r>
      <w:r w:rsidRPr="00EE3C53">
        <w:rPr>
          <w:rFonts w:ascii="Arial" w:hAnsi="Arial" w:cs="Arial"/>
          <w:b/>
        </w:rPr>
        <w:t xml:space="preserve"> € pour l’ensemble des compétiteurs </w:t>
      </w:r>
    </w:p>
    <w:p w14:paraId="68FF9A5F" w14:textId="77777777" w:rsidR="00942365" w:rsidRPr="00EE3C53" w:rsidRDefault="00942365" w:rsidP="00942365">
      <w:pPr>
        <w:rPr>
          <w:rFonts w:ascii="Arial" w:hAnsi="Arial" w:cs="Arial"/>
        </w:rPr>
      </w:pPr>
    </w:p>
    <w:p w14:paraId="30D2153D" w14:textId="2E17E27D" w:rsidR="00942365" w:rsidRPr="00EE3C53" w:rsidRDefault="008F2885" w:rsidP="00942365">
      <w:pPr>
        <w:rPr>
          <w:rFonts w:ascii="Arial" w:hAnsi="Arial" w:cs="Arial"/>
        </w:rPr>
      </w:pPr>
      <w:r>
        <w:rPr>
          <w:rFonts w:ascii="Arial" w:hAnsi="Arial" w:cs="Arial"/>
        </w:rPr>
        <w:t>La commission sportive</w:t>
      </w:r>
      <w:r w:rsidR="00942365" w:rsidRPr="00EE3C53">
        <w:rPr>
          <w:rFonts w:ascii="Arial" w:hAnsi="Arial" w:cs="Arial"/>
        </w:rPr>
        <w:t xml:space="preserve"> assurera la promotion de ces 3 compétitions :</w:t>
      </w:r>
    </w:p>
    <w:p w14:paraId="0685A020" w14:textId="16C9561B" w:rsidR="00942365" w:rsidRPr="00EE3C53" w:rsidRDefault="00942365" w:rsidP="00942365">
      <w:pPr>
        <w:numPr>
          <w:ilvl w:val="1"/>
          <w:numId w:val="1"/>
        </w:numPr>
        <w:rPr>
          <w:rFonts w:ascii="Arial" w:hAnsi="Arial" w:cs="Arial"/>
        </w:rPr>
      </w:pPr>
      <w:r w:rsidRPr="00EE3C53">
        <w:rPr>
          <w:rFonts w:ascii="Arial" w:hAnsi="Arial" w:cs="Arial"/>
        </w:rPr>
        <w:t xml:space="preserve">par </w:t>
      </w:r>
      <w:r w:rsidR="00647EF9" w:rsidRPr="00EE3C53">
        <w:rPr>
          <w:rFonts w:ascii="Arial" w:hAnsi="Arial" w:cs="Arial"/>
        </w:rPr>
        <w:t>mail</w:t>
      </w:r>
      <w:r w:rsidRPr="00EE3C53">
        <w:rPr>
          <w:rFonts w:ascii="Arial" w:hAnsi="Arial" w:cs="Arial"/>
        </w:rPr>
        <w:t xml:space="preserve">, auprès des </w:t>
      </w:r>
      <w:r w:rsidR="008F2885">
        <w:rPr>
          <w:rFonts w:ascii="Arial" w:hAnsi="Arial" w:cs="Arial"/>
        </w:rPr>
        <w:t>clubs de la région</w:t>
      </w:r>
      <w:r w:rsidRPr="00EE3C53">
        <w:rPr>
          <w:rFonts w:ascii="Arial" w:hAnsi="Arial" w:cs="Arial"/>
        </w:rPr>
        <w:t xml:space="preserve">, </w:t>
      </w:r>
    </w:p>
    <w:p w14:paraId="79D0BC3B" w14:textId="3B88AA30" w:rsidR="005223E0" w:rsidRDefault="008F2885" w:rsidP="008F2885">
      <w:pPr>
        <w:numPr>
          <w:ilvl w:val="1"/>
          <w:numId w:val="1"/>
        </w:numPr>
        <w:rPr>
          <w:rFonts w:ascii="Arial" w:hAnsi="Arial" w:cs="Arial"/>
        </w:rPr>
      </w:pPr>
      <w:r w:rsidRPr="008F2885">
        <w:rPr>
          <w:rFonts w:ascii="Arial" w:hAnsi="Arial" w:cs="Arial"/>
        </w:rPr>
        <w:t>par le biais du</w:t>
      </w:r>
      <w:r w:rsidR="00942365" w:rsidRPr="008F2885">
        <w:rPr>
          <w:rFonts w:ascii="Arial" w:hAnsi="Arial" w:cs="Arial"/>
        </w:rPr>
        <w:t xml:space="preserve"> site internet d</w:t>
      </w:r>
      <w:r>
        <w:rPr>
          <w:rFonts w:ascii="Arial" w:hAnsi="Arial" w:cs="Arial"/>
        </w:rPr>
        <w:t>u comité régional</w:t>
      </w:r>
    </w:p>
    <w:p w14:paraId="04F5C138" w14:textId="77777777" w:rsidR="008F2885" w:rsidRDefault="008F2885" w:rsidP="008F2885">
      <w:pPr>
        <w:rPr>
          <w:rFonts w:ascii="Arial" w:hAnsi="Arial" w:cs="Arial"/>
        </w:rPr>
      </w:pPr>
    </w:p>
    <w:p w14:paraId="69E04557" w14:textId="5BD10441" w:rsidR="008F2885" w:rsidRPr="008F2885" w:rsidRDefault="008F2885" w:rsidP="008F288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D2139A" w14:textId="77777777" w:rsidR="005223E0" w:rsidRPr="00C53A97" w:rsidRDefault="005223E0" w:rsidP="00C53A97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</w:rPr>
      </w:pPr>
      <w:r w:rsidRPr="00C53A97">
        <w:rPr>
          <w:rFonts w:ascii="Arial" w:hAnsi="Arial" w:cs="Arial"/>
          <w:b/>
        </w:rPr>
        <w:lastRenderedPageBreak/>
        <w:t>Récapit</w:t>
      </w:r>
      <w:r w:rsidR="003A0916">
        <w:rPr>
          <w:rFonts w:ascii="Arial" w:hAnsi="Arial" w:cs="Arial"/>
          <w:b/>
        </w:rPr>
        <w:t>ulatif des besoins humains et en matériel</w:t>
      </w:r>
    </w:p>
    <w:p w14:paraId="3146D1A3" w14:textId="77777777" w:rsidR="005223E0" w:rsidRDefault="005223E0" w:rsidP="005223E0">
      <w:pPr>
        <w:rPr>
          <w:rFonts w:ascii="Arial" w:hAnsi="Arial" w:cs="Arial"/>
          <w:sz w:val="20"/>
          <w:szCs w:val="20"/>
        </w:rPr>
      </w:pPr>
    </w:p>
    <w:p w14:paraId="04E53A21" w14:textId="77777777" w:rsidR="00D02BBB" w:rsidRPr="00D02BBB" w:rsidRDefault="00D02BBB" w:rsidP="00D02BBB">
      <w:pPr>
        <w:rPr>
          <w:rFonts w:ascii="Arial" w:hAnsi="Arial" w:cs="Arial"/>
          <w:b/>
          <w:sz w:val="20"/>
          <w:szCs w:val="20"/>
        </w:rPr>
      </w:pPr>
      <w:r w:rsidRPr="00D02BBB">
        <w:rPr>
          <w:rFonts w:ascii="Arial" w:hAnsi="Arial" w:cs="Arial"/>
          <w:b/>
          <w:sz w:val="20"/>
          <w:szCs w:val="20"/>
        </w:rPr>
        <w:t>Humains :</w:t>
      </w:r>
    </w:p>
    <w:p w14:paraId="68F3A448" w14:textId="4D9BC99F" w:rsidR="00D02BBB" w:rsidRDefault="00D5108E" w:rsidP="00D02B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faut compter au minimum</w:t>
      </w:r>
      <w:r w:rsidR="00D02BBB">
        <w:rPr>
          <w:rFonts w:ascii="Arial" w:hAnsi="Arial" w:cs="Arial"/>
          <w:sz w:val="20"/>
          <w:szCs w:val="20"/>
        </w:rPr>
        <w:t xml:space="preserve"> </w:t>
      </w:r>
      <w:r w:rsidR="00EE1F3E">
        <w:rPr>
          <w:rFonts w:ascii="Arial" w:hAnsi="Arial" w:cs="Arial"/>
          <w:sz w:val="20"/>
          <w:szCs w:val="20"/>
        </w:rPr>
        <w:t>8</w:t>
      </w:r>
      <w:r w:rsidR="008F2885">
        <w:rPr>
          <w:rFonts w:ascii="Arial" w:hAnsi="Arial" w:cs="Arial"/>
          <w:sz w:val="20"/>
          <w:szCs w:val="20"/>
        </w:rPr>
        <w:t xml:space="preserve"> </w:t>
      </w:r>
      <w:r w:rsidR="00D02BBB">
        <w:rPr>
          <w:rFonts w:ascii="Arial" w:hAnsi="Arial" w:cs="Arial"/>
          <w:sz w:val="20"/>
          <w:szCs w:val="20"/>
        </w:rPr>
        <w:t>personnes présentes en permanence sur le site de compétition.</w:t>
      </w:r>
    </w:p>
    <w:p w14:paraId="65F24302" w14:textId="46DDFFFC" w:rsidR="00D02BBB" w:rsidRPr="00D02BBB" w:rsidRDefault="00D02BBB" w:rsidP="00D02BBB">
      <w:pPr>
        <w:pStyle w:val="Par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02BBB">
        <w:rPr>
          <w:rFonts w:ascii="Arial" w:hAnsi="Arial" w:cs="Arial"/>
          <w:sz w:val="20"/>
          <w:szCs w:val="20"/>
        </w:rPr>
        <w:t>Accueil </w:t>
      </w:r>
      <w:r>
        <w:rPr>
          <w:rFonts w:ascii="Arial" w:hAnsi="Arial" w:cs="Arial"/>
          <w:sz w:val="20"/>
          <w:szCs w:val="20"/>
        </w:rPr>
        <w:t>/ Greffe</w:t>
      </w:r>
      <w:r w:rsidRPr="00D02BBB">
        <w:rPr>
          <w:rFonts w:ascii="Arial" w:hAnsi="Arial" w:cs="Arial"/>
          <w:sz w:val="20"/>
          <w:szCs w:val="20"/>
        </w:rPr>
        <w:t>:</w:t>
      </w:r>
      <w:r w:rsidR="008F2885">
        <w:rPr>
          <w:rFonts w:ascii="Arial" w:hAnsi="Arial" w:cs="Arial"/>
          <w:sz w:val="20"/>
          <w:szCs w:val="20"/>
        </w:rPr>
        <w:t xml:space="preserve"> 1</w:t>
      </w:r>
      <w:r w:rsidR="00FD34D0">
        <w:rPr>
          <w:rFonts w:ascii="Arial" w:hAnsi="Arial" w:cs="Arial"/>
          <w:sz w:val="20"/>
          <w:szCs w:val="20"/>
        </w:rPr>
        <w:t xml:space="preserve"> minimum</w:t>
      </w:r>
    </w:p>
    <w:p w14:paraId="1A01904D" w14:textId="58E81776" w:rsidR="00D02BBB" w:rsidRPr="00D02BBB" w:rsidRDefault="00D02BBB" w:rsidP="00D02BBB">
      <w:pPr>
        <w:pStyle w:val="Par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02BBB">
        <w:rPr>
          <w:rFonts w:ascii="Arial" w:hAnsi="Arial" w:cs="Arial"/>
          <w:sz w:val="20"/>
          <w:szCs w:val="20"/>
        </w:rPr>
        <w:t>Buvette – restauration</w:t>
      </w:r>
      <w:r w:rsidR="008F2885">
        <w:rPr>
          <w:rFonts w:ascii="Arial" w:hAnsi="Arial" w:cs="Arial"/>
          <w:sz w:val="20"/>
          <w:szCs w:val="20"/>
        </w:rPr>
        <w:t> : 1 à la buvette + 2</w:t>
      </w:r>
      <w:r w:rsidRPr="00D02BBB">
        <w:rPr>
          <w:rFonts w:ascii="Arial" w:hAnsi="Arial" w:cs="Arial"/>
          <w:sz w:val="20"/>
          <w:szCs w:val="20"/>
        </w:rPr>
        <w:t xml:space="preserve"> personnes au moment des repas du midi</w:t>
      </w:r>
    </w:p>
    <w:p w14:paraId="49099504" w14:textId="2A97EE4F" w:rsidR="00D02BBB" w:rsidRDefault="00D02BBB" w:rsidP="00D02BBB">
      <w:pPr>
        <w:pStyle w:val="Par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02BBB">
        <w:rPr>
          <w:rFonts w:ascii="Arial" w:hAnsi="Arial" w:cs="Arial"/>
          <w:sz w:val="20"/>
          <w:szCs w:val="20"/>
        </w:rPr>
        <w:t>Gesti</w:t>
      </w:r>
      <w:r w:rsidR="008F2885">
        <w:rPr>
          <w:rFonts w:ascii="Arial" w:hAnsi="Arial" w:cs="Arial"/>
          <w:sz w:val="20"/>
          <w:szCs w:val="20"/>
        </w:rPr>
        <w:t>on des résultats – affichage : 1</w:t>
      </w:r>
      <w:r w:rsidRPr="00D02BBB">
        <w:rPr>
          <w:rFonts w:ascii="Arial" w:hAnsi="Arial" w:cs="Arial"/>
          <w:sz w:val="20"/>
          <w:szCs w:val="20"/>
        </w:rPr>
        <w:t xml:space="preserve"> pour la saisie d</w:t>
      </w:r>
      <w:r w:rsidR="008F2885">
        <w:rPr>
          <w:rFonts w:ascii="Arial" w:hAnsi="Arial" w:cs="Arial"/>
          <w:sz w:val="20"/>
          <w:szCs w:val="20"/>
        </w:rPr>
        <w:t>es résultats et l’affich</w:t>
      </w:r>
      <w:r w:rsidR="00FD34D0">
        <w:rPr>
          <w:rFonts w:ascii="Arial" w:hAnsi="Arial" w:cs="Arial"/>
          <w:sz w:val="20"/>
          <w:szCs w:val="20"/>
        </w:rPr>
        <w:t>age et 1</w:t>
      </w:r>
      <w:r w:rsidRPr="00D02BBB">
        <w:rPr>
          <w:rFonts w:ascii="Arial" w:hAnsi="Arial" w:cs="Arial"/>
          <w:sz w:val="20"/>
          <w:szCs w:val="20"/>
        </w:rPr>
        <w:t xml:space="preserve"> sur le terrain pour la récupération des scores</w:t>
      </w:r>
    </w:p>
    <w:p w14:paraId="53099BAB" w14:textId="5DBB89FD" w:rsidR="00EE1F3E" w:rsidRPr="00D02BBB" w:rsidRDefault="00EE1F3E" w:rsidP="00D02BBB">
      <w:pPr>
        <w:pStyle w:val="Par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Gestions des matchs : 4 personnes (1 par distance) l’après-midi</w:t>
      </w:r>
    </w:p>
    <w:p w14:paraId="0FA69964" w14:textId="549AFB71" w:rsidR="00D02BBB" w:rsidRPr="00D02BBB" w:rsidRDefault="00D02BBB" w:rsidP="00D02BBB">
      <w:pPr>
        <w:pStyle w:val="Par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02BBB">
        <w:rPr>
          <w:rFonts w:ascii="Arial" w:hAnsi="Arial" w:cs="Arial"/>
          <w:sz w:val="20"/>
          <w:szCs w:val="20"/>
        </w:rPr>
        <w:t xml:space="preserve">Terrain (changement de blasons, </w:t>
      </w:r>
      <w:r w:rsidR="00FD34D0">
        <w:rPr>
          <w:rFonts w:ascii="Arial" w:hAnsi="Arial" w:cs="Arial"/>
          <w:sz w:val="20"/>
          <w:szCs w:val="20"/>
        </w:rPr>
        <w:t xml:space="preserve">déplacement des cibles si besoin, </w:t>
      </w:r>
      <w:r w:rsidRPr="00D02BBB">
        <w:rPr>
          <w:rFonts w:ascii="Arial" w:hAnsi="Arial" w:cs="Arial"/>
          <w:sz w:val="20"/>
          <w:szCs w:val="20"/>
        </w:rPr>
        <w:t>intervention en cas de soucis</w:t>
      </w:r>
      <w:r>
        <w:rPr>
          <w:rFonts w:ascii="Arial" w:hAnsi="Arial" w:cs="Arial"/>
          <w:sz w:val="20"/>
          <w:szCs w:val="20"/>
        </w:rPr>
        <w:t>, sonorisation</w:t>
      </w:r>
      <w:r w:rsidR="00EE1F3E">
        <w:rPr>
          <w:rFonts w:ascii="Arial" w:hAnsi="Arial" w:cs="Arial"/>
          <w:sz w:val="20"/>
          <w:szCs w:val="20"/>
        </w:rPr>
        <w:t>) : 2</w:t>
      </w:r>
      <w:bookmarkStart w:id="0" w:name="_GoBack"/>
      <w:bookmarkEnd w:id="0"/>
      <w:r w:rsidRPr="00D02BBB">
        <w:rPr>
          <w:rFonts w:ascii="Arial" w:hAnsi="Arial" w:cs="Arial"/>
          <w:sz w:val="20"/>
          <w:szCs w:val="20"/>
        </w:rPr>
        <w:t xml:space="preserve"> personnes</w:t>
      </w:r>
    </w:p>
    <w:p w14:paraId="05574A21" w14:textId="77777777" w:rsidR="00D02BBB" w:rsidRDefault="00D02BBB" w:rsidP="00D02BBB">
      <w:pPr>
        <w:rPr>
          <w:rFonts w:ascii="Arial" w:hAnsi="Arial" w:cs="Arial"/>
          <w:sz w:val="20"/>
          <w:szCs w:val="20"/>
        </w:rPr>
      </w:pPr>
    </w:p>
    <w:p w14:paraId="00C37B54" w14:textId="77777777" w:rsidR="00D02BBB" w:rsidRDefault="00D02BBB" w:rsidP="00D02BBB">
      <w:pPr>
        <w:rPr>
          <w:rFonts w:ascii="Arial" w:hAnsi="Arial" w:cs="Arial"/>
          <w:b/>
          <w:sz w:val="20"/>
          <w:szCs w:val="20"/>
        </w:rPr>
      </w:pPr>
      <w:r w:rsidRPr="00D02BBB">
        <w:rPr>
          <w:rFonts w:ascii="Arial" w:hAnsi="Arial" w:cs="Arial"/>
          <w:b/>
          <w:sz w:val="20"/>
          <w:szCs w:val="20"/>
        </w:rPr>
        <w:t>Matériel :</w:t>
      </w:r>
    </w:p>
    <w:p w14:paraId="665F06DA" w14:textId="77777777" w:rsidR="00D02BBB" w:rsidRPr="00D02BBB" w:rsidRDefault="00D02BBB" w:rsidP="00D02BBB">
      <w:pPr>
        <w:rPr>
          <w:rFonts w:ascii="Arial" w:hAnsi="Arial" w:cs="Arial"/>
          <w:b/>
          <w:sz w:val="20"/>
          <w:szCs w:val="20"/>
        </w:rPr>
      </w:pPr>
    </w:p>
    <w:p w14:paraId="6696C205" w14:textId="77777777" w:rsidR="00D02BBB" w:rsidRDefault="002562FD" w:rsidP="00D5108E">
      <w:pPr>
        <w:pStyle w:val="Par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Tout</w:t>
      </w:r>
      <w:r w:rsidR="00D02BBB">
        <w:rPr>
          <w:rFonts w:ascii="Arial" w:hAnsi="Arial" w:cs="Arial"/>
          <w:sz w:val="20"/>
          <w:szCs w:val="20"/>
        </w:rPr>
        <w:t xml:space="preserve"> le matériel nécessaire à l’installation d’un terrain de compétition FITA</w:t>
      </w:r>
    </w:p>
    <w:p w14:paraId="409E238A" w14:textId="6D6AB381" w:rsidR="001C00AD" w:rsidRDefault="008F2885" w:rsidP="00D5108E">
      <w:pPr>
        <w:pStyle w:val="Par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C04455">
        <w:rPr>
          <w:rFonts w:ascii="Arial" w:hAnsi="Arial" w:cs="Arial"/>
          <w:sz w:val="20"/>
          <w:szCs w:val="20"/>
        </w:rPr>
        <w:t>0 cibles complètes (c</w:t>
      </w:r>
      <w:r w:rsidR="001C00AD">
        <w:rPr>
          <w:rFonts w:ascii="Arial" w:hAnsi="Arial" w:cs="Arial"/>
          <w:sz w:val="20"/>
          <w:szCs w:val="20"/>
        </w:rPr>
        <w:t>ibles et chevalets) et matériel de fixation</w:t>
      </w:r>
    </w:p>
    <w:p w14:paraId="0DC64A4A" w14:textId="77777777" w:rsidR="00647EF9" w:rsidRDefault="00647EF9" w:rsidP="00D5108E">
      <w:pPr>
        <w:pStyle w:val="Par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Tentes pour protection des archers dans la zone de repos.</w:t>
      </w:r>
    </w:p>
    <w:p w14:paraId="0B1CB49B" w14:textId="7F2D193A" w:rsidR="001C00AD" w:rsidRDefault="00FD34D0" w:rsidP="00D5108E">
      <w:pPr>
        <w:pStyle w:val="Par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Blasons (estimation : 50 de 122cm et 60</w:t>
      </w:r>
      <w:r w:rsidR="003A0916">
        <w:rPr>
          <w:rFonts w:ascii="Arial" w:hAnsi="Arial" w:cs="Arial"/>
          <w:sz w:val="20"/>
          <w:szCs w:val="20"/>
        </w:rPr>
        <w:t xml:space="preserve"> de </w:t>
      </w:r>
      <w:r w:rsidR="00647EF9">
        <w:rPr>
          <w:rFonts w:ascii="Arial" w:hAnsi="Arial" w:cs="Arial"/>
          <w:sz w:val="20"/>
          <w:szCs w:val="20"/>
        </w:rPr>
        <w:t xml:space="preserve">80 cm </w:t>
      </w:r>
      <w:r w:rsidR="00D5108E">
        <w:rPr>
          <w:rFonts w:ascii="Arial" w:hAnsi="Arial" w:cs="Arial"/>
          <w:sz w:val="20"/>
          <w:szCs w:val="20"/>
        </w:rPr>
        <w:t>(10 zones)</w:t>
      </w:r>
    </w:p>
    <w:p w14:paraId="674948DE" w14:textId="77777777" w:rsidR="005223E0" w:rsidRDefault="005223E0" w:rsidP="00D5108E">
      <w:pPr>
        <w:pStyle w:val="Par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53A97">
        <w:rPr>
          <w:rFonts w:ascii="Arial" w:hAnsi="Arial" w:cs="Arial"/>
          <w:sz w:val="20"/>
          <w:szCs w:val="20"/>
        </w:rPr>
        <w:t>Ordinateur pour gestion des résultats avec Résult’Arc (Qualifications, feuille de marque)</w:t>
      </w:r>
    </w:p>
    <w:p w14:paraId="017D4D16" w14:textId="455A3D08" w:rsidR="00972AFB" w:rsidRPr="00C53A97" w:rsidRDefault="00972AFB" w:rsidP="00D5108E">
      <w:pPr>
        <w:pStyle w:val="Par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Deux ramettes de papiers de couleur différen</w:t>
      </w:r>
      <w:r w:rsidR="008F2885">
        <w:rPr>
          <w:rFonts w:ascii="Arial" w:hAnsi="Arial" w:cs="Arial"/>
          <w:sz w:val="20"/>
          <w:szCs w:val="20"/>
        </w:rPr>
        <w:t>tes (différenciation des qualifications</w:t>
      </w:r>
      <w:r>
        <w:rPr>
          <w:rFonts w:ascii="Arial" w:hAnsi="Arial" w:cs="Arial"/>
          <w:sz w:val="20"/>
          <w:szCs w:val="20"/>
        </w:rPr>
        <w:t xml:space="preserve"> et des finales pour les feuilles de marques)</w:t>
      </w:r>
    </w:p>
    <w:p w14:paraId="3F02EFB4" w14:textId="29D5A0DA" w:rsidR="005223E0" w:rsidRPr="00C53A97" w:rsidRDefault="005223E0" w:rsidP="00D5108E">
      <w:pPr>
        <w:pStyle w:val="Par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53A97">
        <w:rPr>
          <w:rFonts w:ascii="Arial" w:hAnsi="Arial" w:cs="Arial"/>
          <w:sz w:val="20"/>
          <w:szCs w:val="20"/>
        </w:rPr>
        <w:t xml:space="preserve">Imprimante </w:t>
      </w:r>
      <w:r w:rsidR="008F2885">
        <w:rPr>
          <w:rFonts w:ascii="Arial" w:hAnsi="Arial" w:cs="Arial"/>
          <w:sz w:val="20"/>
          <w:szCs w:val="20"/>
        </w:rPr>
        <w:t>(</w:t>
      </w:r>
      <w:r w:rsidRPr="00C53A97">
        <w:rPr>
          <w:rFonts w:ascii="Arial" w:hAnsi="Arial" w:cs="Arial"/>
          <w:sz w:val="20"/>
          <w:szCs w:val="20"/>
        </w:rPr>
        <w:t>Laser</w:t>
      </w:r>
      <w:r w:rsidR="008F2885">
        <w:rPr>
          <w:rFonts w:ascii="Arial" w:hAnsi="Arial" w:cs="Arial"/>
          <w:sz w:val="20"/>
          <w:szCs w:val="20"/>
        </w:rPr>
        <w:t xml:space="preserve"> de préfére</w:t>
      </w:r>
      <w:r w:rsidR="00FD34D0">
        <w:rPr>
          <w:rFonts w:ascii="Arial" w:hAnsi="Arial" w:cs="Arial"/>
          <w:sz w:val="20"/>
          <w:szCs w:val="20"/>
        </w:rPr>
        <w:t>n</w:t>
      </w:r>
      <w:r w:rsidR="008F2885">
        <w:rPr>
          <w:rFonts w:ascii="Arial" w:hAnsi="Arial" w:cs="Arial"/>
          <w:sz w:val="20"/>
          <w:szCs w:val="20"/>
        </w:rPr>
        <w:t>ce)</w:t>
      </w:r>
    </w:p>
    <w:p w14:paraId="53F3E159" w14:textId="778F4D0A" w:rsidR="0058022E" w:rsidRPr="00C53A97" w:rsidRDefault="00D02BBB" w:rsidP="00D5108E">
      <w:pPr>
        <w:pStyle w:val="Par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 Chronotir</w:t>
      </w:r>
      <w:r w:rsidR="00FD34D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 » </w:t>
      </w:r>
      <w:r w:rsidR="00FD34D0">
        <w:rPr>
          <w:rFonts w:ascii="Arial" w:hAnsi="Arial" w:cs="Arial"/>
          <w:sz w:val="20"/>
          <w:szCs w:val="20"/>
        </w:rPr>
        <w:t>+ système de secours</w:t>
      </w:r>
    </w:p>
    <w:p w14:paraId="4E18FA82" w14:textId="4F8B8114" w:rsidR="005223E0" w:rsidRPr="00C53A97" w:rsidRDefault="00FD34D0" w:rsidP="00D5108E">
      <w:pPr>
        <w:pStyle w:val="Par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 </w:t>
      </w:r>
      <w:r w:rsidR="008F2885">
        <w:rPr>
          <w:rFonts w:ascii="Arial" w:hAnsi="Arial" w:cs="Arial"/>
          <w:sz w:val="20"/>
          <w:szCs w:val="20"/>
        </w:rPr>
        <w:t>Scoreurs (3</w:t>
      </w:r>
      <w:r w:rsidR="00D02BBB">
        <w:rPr>
          <w:rFonts w:ascii="Arial" w:hAnsi="Arial" w:cs="Arial"/>
          <w:sz w:val="20"/>
          <w:szCs w:val="20"/>
        </w:rPr>
        <w:t xml:space="preserve"> par cible pour </w:t>
      </w:r>
      <w:r w:rsidR="008F2885">
        <w:rPr>
          <w:rFonts w:ascii="Arial" w:hAnsi="Arial" w:cs="Arial"/>
          <w:sz w:val="20"/>
          <w:szCs w:val="20"/>
        </w:rPr>
        <w:t xml:space="preserve">les qualifications et 1 par cible pour </w:t>
      </w:r>
      <w:r w:rsidR="00D02BBB">
        <w:rPr>
          <w:rFonts w:ascii="Arial" w:hAnsi="Arial" w:cs="Arial"/>
          <w:sz w:val="20"/>
          <w:szCs w:val="20"/>
        </w:rPr>
        <w:t>les finales)</w:t>
      </w:r>
    </w:p>
    <w:p w14:paraId="2F4F2BA3" w14:textId="542EFE10" w:rsidR="005223E0" w:rsidRPr="00C53A97" w:rsidRDefault="005223E0" w:rsidP="00D5108E">
      <w:pPr>
        <w:pStyle w:val="Par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53A97">
        <w:rPr>
          <w:rFonts w:ascii="Arial" w:hAnsi="Arial" w:cs="Arial"/>
          <w:sz w:val="20"/>
          <w:szCs w:val="20"/>
        </w:rPr>
        <w:t xml:space="preserve">Affichage des distances de </w:t>
      </w:r>
      <w:r w:rsidR="00647EF9">
        <w:rPr>
          <w:rFonts w:ascii="Arial" w:hAnsi="Arial" w:cs="Arial"/>
          <w:sz w:val="20"/>
          <w:szCs w:val="20"/>
        </w:rPr>
        <w:t>tir en bout de ligne (</w:t>
      </w:r>
      <w:r w:rsidR="00FD34D0">
        <w:rPr>
          <w:rFonts w:ascii="Arial" w:hAnsi="Arial" w:cs="Arial"/>
          <w:sz w:val="20"/>
          <w:szCs w:val="20"/>
        </w:rPr>
        <w:t xml:space="preserve">30m, </w:t>
      </w:r>
      <w:r w:rsidR="00647EF9">
        <w:rPr>
          <w:rFonts w:ascii="Arial" w:hAnsi="Arial" w:cs="Arial"/>
          <w:sz w:val="20"/>
          <w:szCs w:val="20"/>
        </w:rPr>
        <w:t>40m, 60m et 70m</w:t>
      </w:r>
      <w:r w:rsidR="00FD34D0">
        <w:rPr>
          <w:rFonts w:ascii="Arial" w:hAnsi="Arial" w:cs="Arial"/>
          <w:sz w:val="20"/>
          <w:szCs w:val="20"/>
        </w:rPr>
        <w:t>)</w:t>
      </w:r>
    </w:p>
    <w:p w14:paraId="0B49E0F6" w14:textId="77777777" w:rsidR="005223E0" w:rsidRPr="00C53A97" w:rsidRDefault="005223E0" w:rsidP="00D5108E">
      <w:pPr>
        <w:pStyle w:val="Par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53A97">
        <w:rPr>
          <w:rFonts w:ascii="Arial" w:hAnsi="Arial" w:cs="Arial"/>
          <w:sz w:val="20"/>
          <w:szCs w:val="20"/>
        </w:rPr>
        <w:t>Sonorisation permettant la diffusion de musique et des résultats sur tout le terrain</w:t>
      </w:r>
    </w:p>
    <w:p w14:paraId="2C48018E" w14:textId="77777777" w:rsidR="005223E0" w:rsidRPr="00C53A97" w:rsidRDefault="005223E0" w:rsidP="00D5108E">
      <w:pPr>
        <w:pStyle w:val="Par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53A97">
        <w:rPr>
          <w:rFonts w:ascii="Arial" w:hAnsi="Arial" w:cs="Arial"/>
          <w:sz w:val="20"/>
          <w:szCs w:val="20"/>
        </w:rPr>
        <w:t>2 micros HF</w:t>
      </w:r>
      <w:r w:rsidR="00D02BBB">
        <w:rPr>
          <w:rFonts w:ascii="Arial" w:hAnsi="Arial" w:cs="Arial"/>
          <w:sz w:val="20"/>
          <w:szCs w:val="20"/>
        </w:rPr>
        <w:t xml:space="preserve"> : un </w:t>
      </w:r>
      <w:r w:rsidRPr="00C53A97">
        <w:rPr>
          <w:rFonts w:ascii="Arial" w:hAnsi="Arial" w:cs="Arial"/>
          <w:sz w:val="20"/>
          <w:szCs w:val="20"/>
        </w:rPr>
        <w:t xml:space="preserve">pour la diffusion des résultats et </w:t>
      </w:r>
      <w:r w:rsidR="00D02BBB">
        <w:rPr>
          <w:rFonts w:ascii="Arial" w:hAnsi="Arial" w:cs="Arial"/>
          <w:sz w:val="20"/>
          <w:szCs w:val="20"/>
        </w:rPr>
        <w:t xml:space="preserve">un </w:t>
      </w:r>
      <w:r w:rsidRPr="00C53A97">
        <w:rPr>
          <w:rFonts w:ascii="Arial" w:hAnsi="Arial" w:cs="Arial"/>
          <w:sz w:val="20"/>
          <w:szCs w:val="20"/>
        </w:rPr>
        <w:t>pour le poste de directeur de tir</w:t>
      </w:r>
    </w:p>
    <w:p w14:paraId="6170634D" w14:textId="77777777" w:rsidR="003E48A0" w:rsidRDefault="005223E0" w:rsidP="00D5108E">
      <w:pPr>
        <w:pStyle w:val="Par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53A97">
        <w:rPr>
          <w:rFonts w:ascii="Arial" w:hAnsi="Arial" w:cs="Arial"/>
          <w:sz w:val="20"/>
          <w:szCs w:val="20"/>
        </w:rPr>
        <w:t xml:space="preserve">Barrières </w:t>
      </w:r>
      <w:r w:rsidR="003E48A0">
        <w:rPr>
          <w:rFonts w:ascii="Arial" w:hAnsi="Arial" w:cs="Arial"/>
          <w:sz w:val="20"/>
          <w:szCs w:val="20"/>
        </w:rPr>
        <w:t xml:space="preserve">ou cordes </w:t>
      </w:r>
      <w:r w:rsidRPr="00C53A97">
        <w:rPr>
          <w:rFonts w:ascii="Arial" w:hAnsi="Arial" w:cs="Arial"/>
          <w:sz w:val="20"/>
          <w:szCs w:val="20"/>
        </w:rPr>
        <w:t>afin de matérialiser le terrain des finales.</w:t>
      </w:r>
    </w:p>
    <w:p w14:paraId="2F9E5C16" w14:textId="5276AE8C" w:rsidR="005223E0" w:rsidRPr="00C53A97" w:rsidRDefault="005223E0" w:rsidP="00D5108E">
      <w:pPr>
        <w:pStyle w:val="Pardeliste"/>
        <w:jc w:val="both"/>
        <w:rPr>
          <w:rFonts w:ascii="Arial" w:hAnsi="Arial" w:cs="Arial"/>
          <w:sz w:val="20"/>
          <w:szCs w:val="20"/>
        </w:rPr>
      </w:pPr>
      <w:r w:rsidRPr="00C53A97">
        <w:rPr>
          <w:rFonts w:ascii="Arial" w:hAnsi="Arial" w:cs="Arial"/>
          <w:sz w:val="20"/>
          <w:szCs w:val="20"/>
        </w:rPr>
        <w:t>Voir</w:t>
      </w:r>
      <w:r w:rsidR="00C53A97">
        <w:rPr>
          <w:rFonts w:ascii="Arial" w:hAnsi="Arial" w:cs="Arial"/>
          <w:sz w:val="20"/>
          <w:szCs w:val="20"/>
        </w:rPr>
        <w:t xml:space="preserve"> proposition de plan ci-dessous :</w:t>
      </w:r>
    </w:p>
    <w:p w14:paraId="693F8D09" w14:textId="77777777" w:rsidR="005223E0" w:rsidRDefault="005223E0" w:rsidP="005223E0">
      <w:pPr>
        <w:rPr>
          <w:rFonts w:ascii="Arial" w:hAnsi="Arial" w:cs="Arial"/>
          <w:sz w:val="20"/>
          <w:szCs w:val="20"/>
        </w:rPr>
      </w:pPr>
    </w:p>
    <w:p w14:paraId="46127254" w14:textId="2E1314BD" w:rsidR="00942365" w:rsidRPr="003E48A0" w:rsidRDefault="002E46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5D138FB" wp14:editId="573ECB47">
            <wp:simplePos x="0" y="0"/>
            <wp:positionH relativeFrom="margin">
              <wp:posOffset>1371600</wp:posOffset>
            </wp:positionH>
            <wp:positionV relativeFrom="margin">
              <wp:posOffset>5250180</wp:posOffset>
            </wp:positionV>
            <wp:extent cx="3429000" cy="3778250"/>
            <wp:effectExtent l="0" t="0" r="0" b="635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terrain fina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2365" w:rsidRPr="003E48A0" w:rsidSect="00B176CD">
      <w:footerReference w:type="even" r:id="rId10"/>
      <w:footerReference w:type="default" r:id="rId11"/>
      <w:pgSz w:w="11900" w:h="1682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46BDA" w14:textId="77777777" w:rsidR="002C4E7A" w:rsidRDefault="002C4E7A">
      <w:r>
        <w:separator/>
      </w:r>
    </w:p>
  </w:endnote>
  <w:endnote w:type="continuationSeparator" w:id="0">
    <w:p w14:paraId="2191B1C1" w14:textId="77777777" w:rsidR="002C4E7A" w:rsidRDefault="002C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1A9FD" w14:textId="77777777" w:rsidR="00C33DF5" w:rsidRDefault="00C33DF5" w:rsidP="00A022C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9331E90" w14:textId="77777777" w:rsidR="00C33DF5" w:rsidRDefault="00C33DF5" w:rsidP="0058466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D0A7E" w14:textId="77777777" w:rsidR="00C33DF5" w:rsidRDefault="00C33DF5" w:rsidP="00A022C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E1F3E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21B86BC7" w14:textId="1F88609E" w:rsidR="00C33DF5" w:rsidRDefault="00C33DF5" w:rsidP="0058466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DD825" w14:textId="77777777" w:rsidR="002C4E7A" w:rsidRDefault="002C4E7A">
      <w:r>
        <w:separator/>
      </w:r>
    </w:p>
  </w:footnote>
  <w:footnote w:type="continuationSeparator" w:id="0">
    <w:p w14:paraId="1023DFDD" w14:textId="77777777" w:rsidR="002C4E7A" w:rsidRDefault="002C4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C61F7"/>
    <w:multiLevelType w:val="hybridMultilevel"/>
    <w:tmpl w:val="90FA3554"/>
    <w:lvl w:ilvl="0" w:tplc="13F4BB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B3EB4"/>
    <w:multiLevelType w:val="hybridMultilevel"/>
    <w:tmpl w:val="96A23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92154"/>
    <w:multiLevelType w:val="hybridMultilevel"/>
    <w:tmpl w:val="BBEE1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5264F"/>
    <w:multiLevelType w:val="hybridMultilevel"/>
    <w:tmpl w:val="AF4C99F8"/>
    <w:lvl w:ilvl="0" w:tplc="9062A3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36B45"/>
    <w:multiLevelType w:val="hybridMultilevel"/>
    <w:tmpl w:val="3D4CFCD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40599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8E4AF8"/>
    <w:multiLevelType w:val="hybridMultilevel"/>
    <w:tmpl w:val="AAC608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36DB5"/>
    <w:multiLevelType w:val="hybridMultilevel"/>
    <w:tmpl w:val="2FC02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66E18"/>
    <w:multiLevelType w:val="hybridMultilevel"/>
    <w:tmpl w:val="CAF21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B10A2"/>
    <w:multiLevelType w:val="hybridMultilevel"/>
    <w:tmpl w:val="B0F2C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A09CA"/>
    <w:multiLevelType w:val="hybridMultilevel"/>
    <w:tmpl w:val="FDC4DDA2"/>
    <w:lvl w:ilvl="0" w:tplc="EA2A161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97"/>
    <w:rsid w:val="00017BC0"/>
    <w:rsid w:val="000763F4"/>
    <w:rsid w:val="000A6A46"/>
    <w:rsid w:val="000E671C"/>
    <w:rsid w:val="000F6DC6"/>
    <w:rsid w:val="0010078D"/>
    <w:rsid w:val="0012019C"/>
    <w:rsid w:val="00122127"/>
    <w:rsid w:val="0012619C"/>
    <w:rsid w:val="00170FC6"/>
    <w:rsid w:val="001C00AD"/>
    <w:rsid w:val="001C776A"/>
    <w:rsid w:val="001F5D1C"/>
    <w:rsid w:val="00206015"/>
    <w:rsid w:val="00222FCE"/>
    <w:rsid w:val="00223220"/>
    <w:rsid w:val="002562FD"/>
    <w:rsid w:val="00275DDF"/>
    <w:rsid w:val="002A41BD"/>
    <w:rsid w:val="002B3343"/>
    <w:rsid w:val="002C4E7A"/>
    <w:rsid w:val="002E46F8"/>
    <w:rsid w:val="00335490"/>
    <w:rsid w:val="003779AB"/>
    <w:rsid w:val="00386E3B"/>
    <w:rsid w:val="003A0916"/>
    <w:rsid w:val="003A0CA9"/>
    <w:rsid w:val="003E48A0"/>
    <w:rsid w:val="003F0628"/>
    <w:rsid w:val="003F6A00"/>
    <w:rsid w:val="00416D14"/>
    <w:rsid w:val="00440A11"/>
    <w:rsid w:val="004517B1"/>
    <w:rsid w:val="00456A1F"/>
    <w:rsid w:val="00462603"/>
    <w:rsid w:val="004848D9"/>
    <w:rsid w:val="00491016"/>
    <w:rsid w:val="005223E0"/>
    <w:rsid w:val="00537ED8"/>
    <w:rsid w:val="00546F7A"/>
    <w:rsid w:val="005652F6"/>
    <w:rsid w:val="0058022E"/>
    <w:rsid w:val="00584661"/>
    <w:rsid w:val="005979FE"/>
    <w:rsid w:val="00610D8A"/>
    <w:rsid w:val="00647EF9"/>
    <w:rsid w:val="006718DF"/>
    <w:rsid w:val="006C08A3"/>
    <w:rsid w:val="007206ED"/>
    <w:rsid w:val="00720A89"/>
    <w:rsid w:val="00765259"/>
    <w:rsid w:val="0078083F"/>
    <w:rsid w:val="007C41D1"/>
    <w:rsid w:val="007D1A1F"/>
    <w:rsid w:val="00894197"/>
    <w:rsid w:val="008F2885"/>
    <w:rsid w:val="008F7F4C"/>
    <w:rsid w:val="00900782"/>
    <w:rsid w:val="0090295B"/>
    <w:rsid w:val="0090462F"/>
    <w:rsid w:val="00904905"/>
    <w:rsid w:val="009125ED"/>
    <w:rsid w:val="0093379D"/>
    <w:rsid w:val="00942365"/>
    <w:rsid w:val="00970CC7"/>
    <w:rsid w:val="00972AFB"/>
    <w:rsid w:val="00986052"/>
    <w:rsid w:val="00994713"/>
    <w:rsid w:val="009B62B7"/>
    <w:rsid w:val="009D5B5C"/>
    <w:rsid w:val="00A022CF"/>
    <w:rsid w:val="00A0766F"/>
    <w:rsid w:val="00A26365"/>
    <w:rsid w:val="00A30C99"/>
    <w:rsid w:val="00A565B2"/>
    <w:rsid w:val="00A7482D"/>
    <w:rsid w:val="00A966F1"/>
    <w:rsid w:val="00AA72F7"/>
    <w:rsid w:val="00B13B92"/>
    <w:rsid w:val="00B16632"/>
    <w:rsid w:val="00B176CD"/>
    <w:rsid w:val="00B26D55"/>
    <w:rsid w:val="00B573D9"/>
    <w:rsid w:val="00B7447A"/>
    <w:rsid w:val="00C04455"/>
    <w:rsid w:val="00C229C2"/>
    <w:rsid w:val="00C33DF5"/>
    <w:rsid w:val="00C53A97"/>
    <w:rsid w:val="00C54662"/>
    <w:rsid w:val="00C56C5D"/>
    <w:rsid w:val="00C5768D"/>
    <w:rsid w:val="00C8695D"/>
    <w:rsid w:val="00C876A8"/>
    <w:rsid w:val="00CB4DF3"/>
    <w:rsid w:val="00CF0DCA"/>
    <w:rsid w:val="00D02BBB"/>
    <w:rsid w:val="00D324D7"/>
    <w:rsid w:val="00D5108E"/>
    <w:rsid w:val="00DB7244"/>
    <w:rsid w:val="00DD5BDF"/>
    <w:rsid w:val="00DF192C"/>
    <w:rsid w:val="00E027AF"/>
    <w:rsid w:val="00E3227B"/>
    <w:rsid w:val="00E800F3"/>
    <w:rsid w:val="00ED4776"/>
    <w:rsid w:val="00EE1F3E"/>
    <w:rsid w:val="00EE3C53"/>
    <w:rsid w:val="00F126BE"/>
    <w:rsid w:val="00F55183"/>
    <w:rsid w:val="00F57860"/>
    <w:rsid w:val="00FB29DE"/>
    <w:rsid w:val="00FB6098"/>
    <w:rsid w:val="00FD34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61E79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176CD"/>
    <w:pPr>
      <w:keepNext/>
      <w:jc w:val="center"/>
      <w:outlineLvl w:val="0"/>
    </w:pPr>
    <w:rPr>
      <w:b/>
      <w:color w:val="0000FF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E4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FB50D6"/>
    <w:rPr>
      <w:rFonts w:ascii="Tahoma" w:hAnsi="Tahoma" w:cs="Tahoma"/>
      <w:sz w:val="16"/>
      <w:szCs w:val="16"/>
    </w:rPr>
  </w:style>
  <w:style w:type="table" w:styleId="Tableausimple3">
    <w:name w:val="Table Simple 3"/>
    <w:basedOn w:val="TableauNormal"/>
    <w:rsid w:val="00F6392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otedebasdepage">
    <w:name w:val="footnote text"/>
    <w:basedOn w:val="Normal"/>
    <w:semiHidden/>
    <w:rsid w:val="006E7DB6"/>
    <w:rPr>
      <w:sz w:val="20"/>
      <w:szCs w:val="20"/>
    </w:rPr>
  </w:style>
  <w:style w:type="character" w:styleId="Appelnotedebasdep">
    <w:name w:val="footnote reference"/>
    <w:basedOn w:val="Policepardfaut"/>
    <w:semiHidden/>
    <w:rsid w:val="006E7DB6"/>
    <w:rPr>
      <w:vertAlign w:val="superscript"/>
    </w:rPr>
  </w:style>
  <w:style w:type="paragraph" w:styleId="Pardeliste">
    <w:name w:val="List Paragraph"/>
    <w:basedOn w:val="Normal"/>
    <w:uiPriority w:val="34"/>
    <w:qFormat/>
    <w:rsid w:val="00C53A97"/>
    <w:pPr>
      <w:ind w:left="720"/>
      <w:contextualSpacing/>
    </w:pPr>
  </w:style>
  <w:style w:type="paragraph" w:styleId="Pieddepage">
    <w:name w:val="footer"/>
    <w:basedOn w:val="Normal"/>
    <w:link w:val="PieddepageCar"/>
    <w:rsid w:val="005846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84661"/>
    <w:rPr>
      <w:sz w:val="24"/>
      <w:szCs w:val="24"/>
    </w:rPr>
  </w:style>
  <w:style w:type="character" w:styleId="Numrodepage">
    <w:name w:val="page number"/>
    <w:basedOn w:val="Policepardfaut"/>
    <w:rsid w:val="00584661"/>
  </w:style>
  <w:style w:type="paragraph" w:styleId="En-tte">
    <w:name w:val="header"/>
    <w:basedOn w:val="Normal"/>
    <w:link w:val="En-tteCar"/>
    <w:rsid w:val="003F6A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F6A00"/>
  </w:style>
  <w:style w:type="character" w:customStyle="1" w:styleId="Titre1Car">
    <w:name w:val="Titre 1 Car"/>
    <w:basedOn w:val="Policepardfaut"/>
    <w:link w:val="Titre1"/>
    <w:rsid w:val="00B176CD"/>
    <w:rPr>
      <w:b/>
      <w:color w:val="0000FF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1347</Words>
  <Characters>7409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Compétition de sélection – équipe de France arc à poulies – Le Bignon 12/13 mai 2007</vt:lpstr>
    </vt:vector>
  </TitlesOfParts>
  <Company/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Compétition de sélection – équipe de France arc à poulies – Le Bignon 12/13 mai 2007</dc:title>
  <dc:creator>BDUPIN</dc:creator>
  <cp:lastModifiedBy>julien ALSBERGHE</cp:lastModifiedBy>
  <cp:revision>7</cp:revision>
  <cp:lastPrinted>2015-12-21T15:54:00Z</cp:lastPrinted>
  <dcterms:created xsi:type="dcterms:W3CDTF">2015-12-21T11:15:00Z</dcterms:created>
  <dcterms:modified xsi:type="dcterms:W3CDTF">2016-12-29T12:54:00Z</dcterms:modified>
</cp:coreProperties>
</file>